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6" w:rsidRPr="003B37DB" w:rsidRDefault="00CB3806" w:rsidP="00D52D18">
      <w:pPr>
        <w:widowControl w:val="0"/>
        <w:autoSpaceDE w:val="0"/>
        <w:autoSpaceDN w:val="0"/>
        <w:adjustRightInd w:val="0"/>
        <w:outlineLvl w:val="0"/>
        <w:rPr>
          <w:bCs/>
          <w:szCs w:val="28"/>
          <w:u w:val="single"/>
        </w:rPr>
      </w:pPr>
      <w:r>
        <w:rPr>
          <w:bCs/>
          <w:szCs w:val="28"/>
        </w:rPr>
        <w:t xml:space="preserve">                                                                                                      </w:t>
      </w:r>
    </w:p>
    <w:p w:rsidR="00737D49" w:rsidRPr="00737D49" w:rsidRDefault="00D52D18" w:rsidP="00737D49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Сводный отчет </w:t>
      </w:r>
      <w:r w:rsidRPr="00656568">
        <w:rPr>
          <w:b/>
          <w:bCs/>
          <w:szCs w:val="28"/>
        </w:rPr>
        <w:t>за 201</w:t>
      </w:r>
      <w:r w:rsidR="00AF075D">
        <w:rPr>
          <w:b/>
          <w:bCs/>
          <w:szCs w:val="28"/>
        </w:rPr>
        <w:t>7</w:t>
      </w:r>
      <w:r w:rsidRPr="00656568">
        <w:rPr>
          <w:b/>
          <w:bCs/>
          <w:szCs w:val="28"/>
        </w:rPr>
        <w:t xml:space="preserve"> год</w:t>
      </w:r>
      <w:r>
        <w:rPr>
          <w:bCs/>
          <w:szCs w:val="28"/>
        </w:rPr>
        <w:t xml:space="preserve">  по выполнению </w:t>
      </w:r>
      <w:r w:rsidR="009C7394">
        <w:rPr>
          <w:bCs/>
          <w:szCs w:val="28"/>
        </w:rPr>
        <w:t>м</w:t>
      </w:r>
      <w:r w:rsidR="00CB3806">
        <w:rPr>
          <w:bCs/>
          <w:szCs w:val="28"/>
        </w:rPr>
        <w:t xml:space="preserve">униципальных </w:t>
      </w:r>
      <w:r w:rsidR="00737D49" w:rsidRPr="00737D49">
        <w:rPr>
          <w:bCs/>
          <w:szCs w:val="28"/>
        </w:rPr>
        <w:t xml:space="preserve"> программ </w:t>
      </w:r>
      <w:r w:rsidR="00DC5DFA">
        <w:rPr>
          <w:bCs/>
          <w:szCs w:val="28"/>
        </w:rPr>
        <w:t>К</w:t>
      </w:r>
      <w:r w:rsidR="00CB3806">
        <w:rPr>
          <w:bCs/>
          <w:szCs w:val="28"/>
        </w:rPr>
        <w:t>анского района</w:t>
      </w:r>
      <w:r w:rsidR="00312631">
        <w:rPr>
          <w:bCs/>
          <w:szCs w:val="28"/>
        </w:rPr>
        <w:t xml:space="preserve"> </w:t>
      </w:r>
    </w:p>
    <w:p w:rsidR="00B635C6" w:rsidRDefault="00517535">
      <w:r>
        <w:t xml:space="preserve">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38"/>
        <w:gridCol w:w="1479"/>
        <w:gridCol w:w="1701"/>
        <w:gridCol w:w="3260"/>
        <w:gridCol w:w="5529"/>
      </w:tblGrid>
      <w:tr w:rsidR="00D52D18" w:rsidRPr="008A549B" w:rsidTr="00627F70">
        <w:trPr>
          <w:trHeight w:val="2150"/>
        </w:trPr>
        <w:tc>
          <w:tcPr>
            <w:tcW w:w="636" w:type="dxa"/>
            <w:vAlign w:val="center"/>
          </w:tcPr>
          <w:p w:rsidR="00D52D18" w:rsidRPr="008A549B" w:rsidRDefault="00D52D18" w:rsidP="00737D49">
            <w:pPr>
              <w:jc w:val="center"/>
              <w:rPr>
                <w:sz w:val="24"/>
              </w:rPr>
            </w:pPr>
            <w:r w:rsidRPr="008A549B">
              <w:rPr>
                <w:sz w:val="24"/>
              </w:rPr>
              <w:t xml:space="preserve">№ </w:t>
            </w:r>
            <w:proofErr w:type="gramStart"/>
            <w:r w:rsidRPr="008A549B">
              <w:rPr>
                <w:sz w:val="24"/>
              </w:rPr>
              <w:t>п</w:t>
            </w:r>
            <w:proofErr w:type="gramEnd"/>
            <w:r w:rsidRPr="008A549B">
              <w:rPr>
                <w:sz w:val="24"/>
              </w:rPr>
              <w:t>/п</w:t>
            </w:r>
          </w:p>
        </w:tc>
        <w:tc>
          <w:tcPr>
            <w:tcW w:w="3238" w:type="dxa"/>
            <w:vAlign w:val="center"/>
          </w:tcPr>
          <w:p w:rsidR="00D52D18" w:rsidRPr="00691474" w:rsidRDefault="00D52D18" w:rsidP="00CB3806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муниципальной 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 xml:space="preserve"> Канского района, ответственный исполнитель программы</w:t>
            </w:r>
          </w:p>
        </w:tc>
        <w:tc>
          <w:tcPr>
            <w:tcW w:w="1479" w:type="dxa"/>
            <w:vAlign w:val="center"/>
          </w:tcPr>
          <w:p w:rsidR="00D52D18" w:rsidRPr="00691474" w:rsidRDefault="00D52D18" w:rsidP="00CB3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Ассигнования бюджета по программе, тыс. руб.</w:t>
            </w:r>
            <w:r w:rsidRPr="00691474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2D18" w:rsidRPr="00691474" w:rsidRDefault="00D52D18" w:rsidP="0006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Фактически испол</w:t>
            </w:r>
            <w:r w:rsidR="0006268F">
              <w:rPr>
                <w:sz w:val="24"/>
              </w:rPr>
              <w:t>ьзовано</w:t>
            </w:r>
            <w:r>
              <w:rPr>
                <w:sz w:val="24"/>
              </w:rPr>
              <w:t xml:space="preserve"> по программе, тыс. руб.</w:t>
            </w:r>
          </w:p>
        </w:tc>
        <w:tc>
          <w:tcPr>
            <w:tcW w:w="3260" w:type="dxa"/>
            <w:vAlign w:val="center"/>
          </w:tcPr>
          <w:p w:rsidR="00D52D18" w:rsidRPr="00691474" w:rsidRDefault="00D52D18" w:rsidP="00411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 и о</w:t>
            </w:r>
            <w:r w:rsidR="0041132A">
              <w:rPr>
                <w:sz w:val="24"/>
              </w:rPr>
              <w:t>сновные</w:t>
            </w:r>
            <w:r>
              <w:rPr>
                <w:sz w:val="24"/>
              </w:rPr>
              <w:t xml:space="preserve"> мероприятия муниципальной 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7C060B" w:rsidRDefault="001808D5" w:rsidP="007C060B">
            <w:pPr>
              <w:rPr>
                <w:sz w:val="24"/>
              </w:rPr>
            </w:pPr>
            <w:r w:rsidRPr="001808D5">
              <w:rPr>
                <w:sz w:val="24"/>
              </w:rPr>
              <w:t>Оценка эффективности</w:t>
            </w:r>
            <w:r w:rsidR="007C060B">
              <w:rPr>
                <w:sz w:val="24"/>
              </w:rPr>
              <w:t xml:space="preserve"> реализации муниципальной программы </w:t>
            </w:r>
          </w:p>
          <w:p w:rsidR="004B4576" w:rsidRPr="00627F70" w:rsidRDefault="00676730" w:rsidP="00C03775">
            <w:pPr>
              <w:rPr>
                <w:sz w:val="20"/>
                <w:szCs w:val="20"/>
              </w:rPr>
            </w:pPr>
            <w:r w:rsidRPr="00627F70">
              <w:rPr>
                <w:sz w:val="20"/>
                <w:szCs w:val="20"/>
              </w:rPr>
              <w:t>(</w:t>
            </w:r>
            <w:r w:rsidR="00904D36" w:rsidRPr="00627F70">
              <w:rPr>
                <w:sz w:val="20"/>
                <w:szCs w:val="20"/>
              </w:rPr>
              <w:t>д</w:t>
            </w:r>
            <w:r w:rsidR="004B4576" w:rsidRPr="00627F70">
              <w:rPr>
                <w:sz w:val="20"/>
                <w:szCs w:val="20"/>
              </w:rPr>
              <w:t xml:space="preserve">ля </w:t>
            </w:r>
            <w:r w:rsidR="00E627EF" w:rsidRPr="00627F70">
              <w:rPr>
                <w:sz w:val="20"/>
                <w:szCs w:val="20"/>
              </w:rPr>
              <w:t xml:space="preserve"> определения </w:t>
            </w:r>
            <w:r w:rsidR="004B4576" w:rsidRPr="00627F70">
              <w:rPr>
                <w:sz w:val="20"/>
                <w:szCs w:val="20"/>
              </w:rPr>
              <w:t>оценки эффективности использ</w:t>
            </w:r>
            <w:r w:rsidR="00850AFD" w:rsidRPr="00627F70">
              <w:rPr>
                <w:sz w:val="20"/>
                <w:szCs w:val="20"/>
              </w:rPr>
              <w:t>ованы степень достижения плановых значений целевых показателей (индикаторов), степень достижения показателей результативности, степень соответствия фактичекского уровня расходов запланированному уровню расходов бюджета, эффективность использования средств бюджета муниц</w:t>
            </w:r>
            <w:r w:rsidR="00E627EF" w:rsidRPr="00627F70">
              <w:rPr>
                <w:sz w:val="20"/>
                <w:szCs w:val="20"/>
              </w:rPr>
              <w:t>ипального образования)</w:t>
            </w:r>
          </w:p>
        </w:tc>
      </w:tr>
      <w:tr w:rsidR="00D52D18" w:rsidRPr="0052070C" w:rsidTr="00C1211C">
        <w:tc>
          <w:tcPr>
            <w:tcW w:w="636" w:type="dxa"/>
            <w:vAlign w:val="center"/>
          </w:tcPr>
          <w:p w:rsidR="00D52D18" w:rsidRPr="00B2690F" w:rsidRDefault="00D52D18" w:rsidP="00737D49">
            <w:pPr>
              <w:jc w:val="center"/>
              <w:rPr>
                <w:sz w:val="24"/>
              </w:rPr>
            </w:pPr>
            <w:r w:rsidRPr="00B2690F">
              <w:rPr>
                <w:sz w:val="24"/>
              </w:rPr>
              <w:t>01</w:t>
            </w:r>
          </w:p>
        </w:tc>
        <w:tc>
          <w:tcPr>
            <w:tcW w:w="3238" w:type="dxa"/>
            <w:vAlign w:val="center"/>
          </w:tcPr>
          <w:p w:rsidR="00D52D18" w:rsidRPr="00B2690F" w:rsidRDefault="00D52D18" w:rsidP="004E5512">
            <w:pPr>
              <w:jc w:val="left"/>
              <w:rPr>
                <w:sz w:val="24"/>
              </w:rPr>
            </w:pPr>
            <w:r w:rsidRPr="00B2690F">
              <w:rPr>
                <w:sz w:val="24"/>
              </w:rPr>
              <w:t xml:space="preserve"> Развитие системы образования Канского района </w:t>
            </w:r>
          </w:p>
          <w:p w:rsidR="00D52D18" w:rsidRPr="00B2690F" w:rsidRDefault="00D52D18" w:rsidP="004E5512">
            <w:pPr>
              <w:jc w:val="left"/>
              <w:rPr>
                <w:sz w:val="24"/>
              </w:rPr>
            </w:pPr>
          </w:p>
          <w:p w:rsidR="00D52D18" w:rsidRPr="00B2690F" w:rsidRDefault="00D52D18" w:rsidP="004E5512">
            <w:pPr>
              <w:jc w:val="left"/>
              <w:rPr>
                <w:sz w:val="24"/>
              </w:rPr>
            </w:pPr>
            <w:r w:rsidRPr="00B2690F">
              <w:rPr>
                <w:sz w:val="24"/>
              </w:rPr>
              <w:t>МКУ «Управление образования администрации Канского  района»</w:t>
            </w:r>
          </w:p>
          <w:p w:rsidR="00D52D18" w:rsidRPr="00B2690F" w:rsidRDefault="00D52D18" w:rsidP="004E5512">
            <w:pPr>
              <w:jc w:val="left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D52D18" w:rsidRPr="00DA53B2" w:rsidRDefault="00E83A54" w:rsidP="00984A27">
            <w:pPr>
              <w:jc w:val="left"/>
              <w:rPr>
                <w:sz w:val="24"/>
              </w:rPr>
            </w:pPr>
            <w:r w:rsidRPr="00DA53B2">
              <w:rPr>
                <w:sz w:val="24"/>
              </w:rPr>
              <w:t>542798,35</w:t>
            </w:r>
          </w:p>
        </w:tc>
        <w:tc>
          <w:tcPr>
            <w:tcW w:w="1701" w:type="dxa"/>
            <w:vAlign w:val="center"/>
          </w:tcPr>
          <w:p w:rsidR="00D52D18" w:rsidRPr="008221CB" w:rsidRDefault="00E83A54" w:rsidP="00E83A5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A53B2">
              <w:rPr>
                <w:sz w:val="24"/>
              </w:rPr>
              <w:t>541826,87</w:t>
            </w:r>
          </w:p>
        </w:tc>
        <w:tc>
          <w:tcPr>
            <w:tcW w:w="3260" w:type="dxa"/>
            <w:vAlign w:val="center"/>
          </w:tcPr>
          <w:p w:rsidR="00D52D18" w:rsidRPr="008221CB" w:rsidRDefault="00D52D18" w:rsidP="003F0B8A">
            <w:pPr>
              <w:rPr>
                <w:sz w:val="24"/>
              </w:rPr>
            </w:pPr>
            <w:r w:rsidRPr="008221CB">
              <w:rPr>
                <w:sz w:val="24"/>
              </w:rPr>
              <w:t>Подпрограммы:</w:t>
            </w:r>
          </w:p>
          <w:p w:rsidR="00D52D18" w:rsidRPr="008221CB" w:rsidRDefault="00D52D18" w:rsidP="003F0B8A">
            <w:pPr>
              <w:rPr>
                <w:sz w:val="24"/>
              </w:rPr>
            </w:pPr>
            <w:r w:rsidRPr="008221CB">
              <w:rPr>
                <w:sz w:val="24"/>
              </w:rPr>
              <w:t>01.1. Развитие  дошкольного, общего  и дополнительного образования  детей в Канском районе;</w:t>
            </w:r>
          </w:p>
          <w:p w:rsidR="00D52D18" w:rsidRPr="008221CB" w:rsidRDefault="00D52D18" w:rsidP="003F0B8A">
            <w:pPr>
              <w:rPr>
                <w:sz w:val="24"/>
              </w:rPr>
            </w:pPr>
            <w:r w:rsidRPr="008221CB">
              <w:rPr>
                <w:sz w:val="24"/>
              </w:rPr>
              <w:t>01.2. Развитие  кадрового потенциала;</w:t>
            </w:r>
          </w:p>
          <w:p w:rsidR="00D52D18" w:rsidRPr="008221CB" w:rsidRDefault="00D52D18" w:rsidP="003F0B8A">
            <w:pPr>
              <w:rPr>
                <w:sz w:val="24"/>
              </w:rPr>
            </w:pPr>
            <w:r w:rsidRPr="008221CB">
              <w:rPr>
                <w:sz w:val="24"/>
              </w:rPr>
              <w:t>01.3. Государственная поддержка детей-сирот, расширение практики прим</w:t>
            </w:r>
            <w:r w:rsidR="003D40B8" w:rsidRPr="008221CB">
              <w:rPr>
                <w:sz w:val="24"/>
              </w:rPr>
              <w:t>енения семейных форм воспитания;</w:t>
            </w:r>
          </w:p>
          <w:p w:rsidR="00D52D18" w:rsidRPr="008221CB" w:rsidRDefault="00D52D18" w:rsidP="003F0B8A">
            <w:pPr>
              <w:rPr>
                <w:sz w:val="24"/>
              </w:rPr>
            </w:pPr>
            <w:r w:rsidRPr="008221CB">
              <w:rPr>
                <w:sz w:val="24"/>
              </w:rPr>
              <w:t xml:space="preserve">01.4.Обеспечение реализации муниципальной  программы и прочие мероприятия </w:t>
            </w:r>
          </w:p>
        </w:tc>
        <w:tc>
          <w:tcPr>
            <w:tcW w:w="5529" w:type="dxa"/>
          </w:tcPr>
          <w:p w:rsidR="005C34C2" w:rsidRDefault="00C02C8C" w:rsidP="005C34C2">
            <w:pPr>
              <w:rPr>
                <w:sz w:val="24"/>
                <w:u w:val="single"/>
              </w:rPr>
            </w:pPr>
            <w:r w:rsidRPr="00DC1E99">
              <w:rPr>
                <w:b/>
                <w:sz w:val="24"/>
              </w:rPr>
              <w:t>Целевые показатели (индикаторы</w:t>
            </w:r>
            <w:r w:rsidR="00EF554A" w:rsidRPr="00DC1E99">
              <w:rPr>
                <w:b/>
                <w:sz w:val="24"/>
              </w:rPr>
              <w:t>)</w:t>
            </w:r>
            <w:r w:rsidR="001A55CB">
              <w:rPr>
                <w:b/>
                <w:sz w:val="24"/>
              </w:rPr>
              <w:t xml:space="preserve"> муниципальной программы</w:t>
            </w:r>
            <w:r w:rsidRPr="00DC1E99">
              <w:rPr>
                <w:b/>
                <w:sz w:val="24"/>
              </w:rPr>
              <w:t xml:space="preserve"> выполнены (на</w:t>
            </w:r>
            <w:r w:rsidR="001A55CB">
              <w:rPr>
                <w:b/>
                <w:sz w:val="24"/>
              </w:rPr>
              <w:t> </w:t>
            </w:r>
            <w:r w:rsidRPr="00DC1E99">
              <w:rPr>
                <w:b/>
                <w:sz w:val="24"/>
              </w:rPr>
              <w:t>9</w:t>
            </w:r>
            <w:r w:rsidR="0048274A" w:rsidRPr="00DC1E99">
              <w:rPr>
                <w:b/>
                <w:sz w:val="24"/>
              </w:rPr>
              <w:t>8,5</w:t>
            </w:r>
            <w:r w:rsidRPr="00DC1E99">
              <w:rPr>
                <w:b/>
                <w:sz w:val="24"/>
              </w:rPr>
              <w:t>%)</w:t>
            </w:r>
            <w:r w:rsidR="00EF554A" w:rsidRPr="00DC1E99">
              <w:rPr>
                <w:b/>
                <w:sz w:val="24"/>
              </w:rPr>
              <w:t>:</w:t>
            </w:r>
            <w:r w:rsidRPr="00DC1E99">
              <w:rPr>
                <w:b/>
                <w:sz w:val="24"/>
              </w:rPr>
              <w:t xml:space="preserve"> </w:t>
            </w:r>
            <w:r w:rsidR="002E3CD4" w:rsidRPr="00DC1E99">
              <w:rPr>
                <w:sz w:val="24"/>
              </w:rPr>
              <w:t>у</w:t>
            </w:r>
            <w:r w:rsidR="00EF554A" w:rsidRPr="00DC1E99">
              <w:rPr>
                <w:sz w:val="24"/>
              </w:rPr>
              <w:t>дельный вес численности населения в возрасте 5-18 лет, охваченного образованием, в общей численности населения в возрасте 5-1</w:t>
            </w:r>
            <w:r w:rsidR="001C4A55" w:rsidRPr="00DC1E99">
              <w:rPr>
                <w:sz w:val="24"/>
              </w:rPr>
              <w:t>8 лет, составил 90</w:t>
            </w:r>
            <w:r w:rsidR="0048274A" w:rsidRPr="00DC1E99">
              <w:rPr>
                <w:sz w:val="24"/>
              </w:rPr>
              <w:t>% при плане 96</w:t>
            </w:r>
            <w:r w:rsidR="00EF554A" w:rsidRPr="00DC1E99">
              <w:rPr>
                <w:sz w:val="24"/>
              </w:rPr>
              <w:t>%</w:t>
            </w:r>
            <w:r w:rsidR="001C4A55" w:rsidRPr="00DC1E99">
              <w:rPr>
                <w:sz w:val="24"/>
              </w:rPr>
              <w:t>, за счет увеличения деток в возрасте 5-18лет</w:t>
            </w:r>
            <w:r w:rsidR="00EF554A" w:rsidRPr="004F1B4A">
              <w:rPr>
                <w:sz w:val="24"/>
              </w:rPr>
              <w:t xml:space="preserve">; </w:t>
            </w:r>
            <w:proofErr w:type="gramStart"/>
            <w:r w:rsidR="00EF554A" w:rsidRPr="004F1B4A">
              <w:rPr>
                <w:sz w:val="24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</w:t>
            </w:r>
            <w:r w:rsidR="00997456" w:rsidRPr="004F1B4A">
              <w:rPr>
                <w:sz w:val="24"/>
              </w:rPr>
              <w:t>в возрасте от 5 до 7 лет, обучающихся в школе, проживающих на</w:t>
            </w:r>
            <w:r w:rsidR="001D02EC">
              <w:rPr>
                <w:sz w:val="24"/>
              </w:rPr>
              <w:t> </w:t>
            </w:r>
            <w:r w:rsidR="00997456" w:rsidRPr="004F1B4A">
              <w:rPr>
                <w:sz w:val="24"/>
              </w:rPr>
              <w:t xml:space="preserve">территории Канского района (с учетом групп кратковременного пребывания), </w:t>
            </w:r>
            <w:r w:rsidR="00997456" w:rsidRPr="0035728D">
              <w:rPr>
                <w:sz w:val="24"/>
              </w:rPr>
              <w:t xml:space="preserve">составило </w:t>
            </w:r>
            <w:r w:rsidR="00B637EA" w:rsidRPr="0035728D">
              <w:rPr>
                <w:sz w:val="24"/>
              </w:rPr>
              <w:t>100</w:t>
            </w:r>
            <w:r w:rsidR="00997456" w:rsidRPr="0035728D">
              <w:rPr>
                <w:sz w:val="24"/>
              </w:rPr>
              <w:t xml:space="preserve">% при плане </w:t>
            </w:r>
            <w:r w:rsidR="00B637EA" w:rsidRPr="0035728D">
              <w:rPr>
                <w:sz w:val="24"/>
              </w:rPr>
              <w:t>100</w:t>
            </w:r>
            <w:r w:rsidR="00997456" w:rsidRPr="0035728D">
              <w:rPr>
                <w:sz w:val="24"/>
              </w:rPr>
              <w:t>%;</w:t>
            </w:r>
            <w:proofErr w:type="gramEnd"/>
            <w:r w:rsidR="00997456" w:rsidRPr="0035728D">
              <w:rPr>
                <w:sz w:val="24"/>
              </w:rPr>
              <w:t xml:space="preserve"> отношение среднего балла ЕГЭ (в</w:t>
            </w:r>
            <w:r w:rsidR="001D02EC">
              <w:rPr>
                <w:sz w:val="24"/>
              </w:rPr>
              <w:t> </w:t>
            </w:r>
            <w:r w:rsidR="00997456" w:rsidRPr="0035728D">
              <w:rPr>
                <w:sz w:val="24"/>
              </w:rPr>
              <w:t>расчете на 1 предмет) в 10% школ с лучшими результатами ЕГЭ к среднему баллу ЕГЭ (в расчете на 1 предмет) в 10% школ Канского района с</w:t>
            </w:r>
            <w:r w:rsidR="001D02EC">
              <w:rPr>
                <w:sz w:val="24"/>
              </w:rPr>
              <w:t> </w:t>
            </w:r>
            <w:r w:rsidR="00997456" w:rsidRPr="0035728D">
              <w:rPr>
                <w:sz w:val="24"/>
              </w:rPr>
              <w:t xml:space="preserve">худшими результатами ЕГЭ составило </w:t>
            </w:r>
            <w:r w:rsidR="0048274A" w:rsidRPr="0035728D">
              <w:rPr>
                <w:sz w:val="24"/>
              </w:rPr>
              <w:t>1,78% при</w:t>
            </w:r>
            <w:r w:rsidR="001D02EC">
              <w:rPr>
                <w:sz w:val="24"/>
              </w:rPr>
              <w:t> </w:t>
            </w:r>
            <w:r w:rsidR="0048274A" w:rsidRPr="0035728D">
              <w:rPr>
                <w:sz w:val="24"/>
              </w:rPr>
              <w:t>плане 1,78</w:t>
            </w:r>
            <w:r w:rsidR="00997456" w:rsidRPr="00E663EC">
              <w:rPr>
                <w:sz w:val="24"/>
              </w:rPr>
              <w:t>%; доля муниципальных общеобразовательных организаций, соответствующих современным требованиям обучения, в о</w:t>
            </w:r>
            <w:r w:rsidR="00B5404E" w:rsidRPr="00E663EC">
              <w:rPr>
                <w:sz w:val="24"/>
              </w:rPr>
              <w:t xml:space="preserve">бщем количестве государственных </w:t>
            </w:r>
            <w:r w:rsidR="00997456" w:rsidRPr="00E663EC">
              <w:rPr>
                <w:sz w:val="24"/>
              </w:rPr>
              <w:t>(муниципальных) обще</w:t>
            </w:r>
            <w:r w:rsidR="00B5404E" w:rsidRPr="00E663EC">
              <w:rPr>
                <w:sz w:val="24"/>
              </w:rPr>
              <w:t xml:space="preserve"> </w:t>
            </w:r>
            <w:r w:rsidR="00997456" w:rsidRPr="00E663EC">
              <w:rPr>
                <w:sz w:val="24"/>
              </w:rPr>
              <w:lastRenderedPageBreak/>
              <w:t xml:space="preserve">образовательных организаций, составила </w:t>
            </w:r>
            <w:r w:rsidR="002A52A1" w:rsidRPr="00E663EC">
              <w:rPr>
                <w:sz w:val="24"/>
              </w:rPr>
              <w:t>7</w:t>
            </w:r>
            <w:r w:rsidR="0048274A" w:rsidRPr="00E663EC">
              <w:rPr>
                <w:sz w:val="24"/>
              </w:rPr>
              <w:t>3</w:t>
            </w:r>
            <w:r w:rsidR="00997456" w:rsidRPr="00E663EC">
              <w:rPr>
                <w:sz w:val="24"/>
              </w:rPr>
              <w:t xml:space="preserve">% при плане </w:t>
            </w:r>
            <w:r w:rsidR="0048274A" w:rsidRPr="00E663EC">
              <w:rPr>
                <w:sz w:val="24"/>
              </w:rPr>
              <w:t>45</w:t>
            </w:r>
            <w:r w:rsidR="005004CF" w:rsidRPr="00E663EC">
              <w:rPr>
                <w:sz w:val="24"/>
              </w:rPr>
              <w:t>%, за</w:t>
            </w:r>
            <w:r w:rsidR="001D02EC">
              <w:rPr>
                <w:sz w:val="24"/>
              </w:rPr>
              <w:t> </w:t>
            </w:r>
            <w:r w:rsidR="005004CF" w:rsidRPr="00E663EC">
              <w:rPr>
                <w:sz w:val="24"/>
              </w:rPr>
              <w:t>счет изменения методики расчета показателя.</w:t>
            </w:r>
            <w:r w:rsidR="00997456" w:rsidRPr="00E663EC">
              <w:rPr>
                <w:sz w:val="24"/>
              </w:rPr>
              <w:t xml:space="preserve"> </w:t>
            </w:r>
            <w:r w:rsidR="00997456" w:rsidRPr="007A4D20">
              <w:rPr>
                <w:b/>
                <w:sz w:val="24"/>
              </w:rPr>
              <w:t>Использование ассигн</w:t>
            </w:r>
            <w:r w:rsidR="00A144A3" w:rsidRPr="007A4D20">
              <w:rPr>
                <w:b/>
                <w:sz w:val="24"/>
              </w:rPr>
              <w:t>ований бюджета выполнено на 9</w:t>
            </w:r>
            <w:r w:rsidR="007A4D20" w:rsidRPr="007A4D20">
              <w:rPr>
                <w:b/>
                <w:sz w:val="24"/>
              </w:rPr>
              <w:t>8,5</w:t>
            </w:r>
            <w:r w:rsidR="00997456" w:rsidRPr="007A4D20">
              <w:rPr>
                <w:b/>
                <w:sz w:val="24"/>
              </w:rPr>
              <w:t xml:space="preserve">%. </w:t>
            </w:r>
            <w:r w:rsidR="00337F40" w:rsidRPr="005C34C2">
              <w:rPr>
                <w:sz w:val="24"/>
                <w:u w:val="single"/>
              </w:rPr>
              <w:t>Не использованы</w:t>
            </w:r>
            <w:r w:rsidR="00DC091D" w:rsidRPr="005C34C2">
              <w:rPr>
                <w:sz w:val="24"/>
                <w:u w:val="single"/>
              </w:rPr>
              <w:t xml:space="preserve"> бюджетны</w:t>
            </w:r>
            <w:r w:rsidR="00337F40" w:rsidRPr="005C34C2">
              <w:rPr>
                <w:sz w:val="24"/>
                <w:u w:val="single"/>
              </w:rPr>
              <w:t>е ассигнования в сумме</w:t>
            </w:r>
            <w:r w:rsidR="00DC091D" w:rsidRPr="005C34C2">
              <w:rPr>
                <w:sz w:val="24"/>
                <w:u w:val="single"/>
              </w:rPr>
              <w:t xml:space="preserve"> </w:t>
            </w:r>
            <w:r w:rsidR="007A4D20" w:rsidRPr="005C34C2">
              <w:rPr>
                <w:sz w:val="24"/>
                <w:u w:val="single"/>
              </w:rPr>
              <w:t>971,4</w:t>
            </w:r>
            <w:r w:rsidR="005C34C2" w:rsidRPr="005C34C2">
              <w:rPr>
                <w:sz w:val="24"/>
                <w:u w:val="single"/>
              </w:rPr>
              <w:t>8</w:t>
            </w:r>
            <w:r w:rsidR="00DC091D" w:rsidRPr="005C34C2">
              <w:rPr>
                <w:sz w:val="24"/>
                <w:u w:val="single"/>
              </w:rPr>
              <w:t xml:space="preserve"> тыс.</w:t>
            </w:r>
            <w:r w:rsidR="00C43C41" w:rsidRPr="005C34C2">
              <w:rPr>
                <w:sz w:val="24"/>
                <w:u w:val="single"/>
              </w:rPr>
              <w:t xml:space="preserve"> руб</w:t>
            </w:r>
            <w:r w:rsidR="00C43C41" w:rsidRPr="007A4D20">
              <w:rPr>
                <w:sz w:val="24"/>
                <w:u w:val="single"/>
              </w:rPr>
              <w:t>.</w:t>
            </w:r>
            <w:r w:rsidR="00F62F5C" w:rsidRPr="007A4D20">
              <w:rPr>
                <w:sz w:val="24"/>
                <w:u w:val="single"/>
              </w:rPr>
              <w:t xml:space="preserve">, </w:t>
            </w:r>
            <w:r w:rsidR="00F62F5C" w:rsidRPr="005C34C2">
              <w:rPr>
                <w:sz w:val="24"/>
                <w:u w:val="single"/>
              </w:rPr>
              <w:t>в т.</w:t>
            </w:r>
            <w:r w:rsidR="00811803" w:rsidRPr="005C34C2">
              <w:rPr>
                <w:sz w:val="24"/>
                <w:u w:val="single"/>
              </w:rPr>
              <w:t xml:space="preserve"> </w:t>
            </w:r>
            <w:r w:rsidR="00F62F5C" w:rsidRPr="005C34C2">
              <w:rPr>
                <w:sz w:val="24"/>
                <w:u w:val="single"/>
              </w:rPr>
              <w:t xml:space="preserve">ч. </w:t>
            </w:r>
            <w:r w:rsidR="002C5E01" w:rsidRPr="005C34C2">
              <w:rPr>
                <w:sz w:val="24"/>
                <w:u w:val="single"/>
              </w:rPr>
              <w:t xml:space="preserve">по подпрограмме 1 </w:t>
            </w:r>
            <w:r w:rsidR="00414D3C" w:rsidRPr="005C34C2">
              <w:rPr>
                <w:sz w:val="24"/>
                <w:u w:val="single"/>
              </w:rPr>
              <w:t xml:space="preserve">за счет </w:t>
            </w:r>
            <w:r w:rsidR="00D35DD8" w:rsidRPr="005C34C2">
              <w:rPr>
                <w:sz w:val="24"/>
                <w:u w:val="single"/>
              </w:rPr>
              <w:t>уменьшения получателей средств</w:t>
            </w:r>
            <w:r w:rsidR="002C5E01" w:rsidRPr="005C34C2">
              <w:rPr>
                <w:sz w:val="24"/>
                <w:u w:val="single"/>
              </w:rPr>
              <w:t xml:space="preserve"> </w:t>
            </w:r>
            <w:r w:rsidR="00DC091D" w:rsidRPr="005C34C2">
              <w:rPr>
                <w:sz w:val="24"/>
                <w:u w:val="single"/>
              </w:rPr>
              <w:t>из краевого бюджет</w:t>
            </w:r>
            <w:r w:rsidR="00B5404E" w:rsidRPr="005C34C2">
              <w:rPr>
                <w:sz w:val="24"/>
                <w:u w:val="single"/>
              </w:rPr>
              <w:t xml:space="preserve">а </w:t>
            </w:r>
            <w:r w:rsidR="005C34C2" w:rsidRPr="005C34C2">
              <w:rPr>
                <w:sz w:val="24"/>
                <w:u w:val="single"/>
              </w:rPr>
              <w:t>–</w:t>
            </w:r>
            <w:r w:rsidR="00B5404E" w:rsidRPr="005C34C2">
              <w:rPr>
                <w:sz w:val="24"/>
                <w:u w:val="single"/>
              </w:rPr>
              <w:t xml:space="preserve"> </w:t>
            </w:r>
            <w:r w:rsidR="005C34C2" w:rsidRPr="005C34C2">
              <w:rPr>
                <w:sz w:val="24"/>
                <w:u w:val="single"/>
              </w:rPr>
              <w:t>970,59</w:t>
            </w:r>
            <w:r w:rsidR="00414D3C" w:rsidRPr="005C34C2">
              <w:rPr>
                <w:sz w:val="24"/>
                <w:u w:val="single"/>
              </w:rPr>
              <w:t xml:space="preserve"> </w:t>
            </w:r>
            <w:r w:rsidR="00DC091D" w:rsidRPr="005C34C2">
              <w:rPr>
                <w:sz w:val="24"/>
                <w:u w:val="single"/>
              </w:rPr>
              <w:t>тыс.</w:t>
            </w:r>
            <w:r w:rsidR="00C43C41" w:rsidRPr="005C34C2">
              <w:rPr>
                <w:sz w:val="24"/>
                <w:u w:val="single"/>
              </w:rPr>
              <w:t xml:space="preserve"> </w:t>
            </w:r>
            <w:r w:rsidR="00472C56" w:rsidRPr="005C34C2">
              <w:rPr>
                <w:sz w:val="24"/>
                <w:u w:val="single"/>
              </w:rPr>
              <w:t>руб.</w:t>
            </w:r>
            <w:r w:rsidR="005C34C2">
              <w:rPr>
                <w:sz w:val="24"/>
                <w:u w:val="single"/>
              </w:rPr>
              <w:t>:</w:t>
            </w:r>
          </w:p>
          <w:p w:rsidR="00500288" w:rsidRDefault="005C34C2" w:rsidP="005C34C2">
            <w:pPr>
              <w:rPr>
                <w:sz w:val="24"/>
              </w:rPr>
            </w:pPr>
            <w:r w:rsidRPr="005C34C2">
              <w:rPr>
                <w:sz w:val="24"/>
              </w:rPr>
              <w:t xml:space="preserve">- </w:t>
            </w:r>
            <w:r w:rsidR="00AB4643" w:rsidRPr="005C34C2">
              <w:rPr>
                <w:sz w:val="24"/>
              </w:rPr>
              <w:t>сокращение</w:t>
            </w:r>
            <w:r w:rsidR="008723E0" w:rsidRPr="005C34C2">
              <w:rPr>
                <w:sz w:val="24"/>
              </w:rPr>
              <w:t xml:space="preserve"> расходов на обеспечение выделения денежных средств на осуществление присмотра и ухода за детьми-инвалидами, детьми-сиротами</w:t>
            </w:r>
            <w:r w:rsidR="00AB4643" w:rsidRPr="005C34C2">
              <w:rPr>
                <w:sz w:val="24"/>
              </w:rPr>
              <w:t xml:space="preserve"> и детьми</w:t>
            </w:r>
            <w:r w:rsidR="008723E0" w:rsidRPr="005C34C2">
              <w:rPr>
                <w:sz w:val="24"/>
              </w:rPr>
              <w:t>, оставшимися без попечения родителей</w:t>
            </w:r>
            <w:r w:rsidR="00AB4643" w:rsidRPr="005C34C2">
              <w:rPr>
                <w:sz w:val="24"/>
              </w:rPr>
              <w:t>, а также детьми с туберкулезной интоксикацией</w:t>
            </w:r>
            <w:r w:rsidR="008723E0" w:rsidRPr="005C34C2">
              <w:rPr>
                <w:sz w:val="24"/>
              </w:rPr>
              <w:t xml:space="preserve"> в связи с уменьшением</w:t>
            </w:r>
            <w:r w:rsidR="00DC091D" w:rsidRPr="005C34C2">
              <w:rPr>
                <w:sz w:val="24"/>
              </w:rPr>
              <w:t xml:space="preserve"> количества детей</w:t>
            </w:r>
            <w:r w:rsidR="008723E0" w:rsidRPr="005C34C2">
              <w:rPr>
                <w:sz w:val="24"/>
              </w:rPr>
              <w:t xml:space="preserve"> (достижение</w:t>
            </w:r>
            <w:r w:rsidR="00DC091D" w:rsidRPr="005C34C2">
              <w:rPr>
                <w:sz w:val="24"/>
              </w:rPr>
              <w:t xml:space="preserve"> 18 лет и перее</w:t>
            </w:r>
            <w:proofErr w:type="gramStart"/>
            <w:r w:rsidR="00DC091D" w:rsidRPr="005C34C2">
              <w:rPr>
                <w:sz w:val="24"/>
              </w:rPr>
              <w:t>зд в др</w:t>
            </w:r>
            <w:proofErr w:type="gramEnd"/>
            <w:r w:rsidR="00DC091D" w:rsidRPr="005C34C2">
              <w:rPr>
                <w:sz w:val="24"/>
              </w:rPr>
              <w:t>угую территорию</w:t>
            </w:r>
            <w:r w:rsidR="008723E0" w:rsidRPr="005C34C2">
              <w:rPr>
                <w:sz w:val="24"/>
              </w:rPr>
              <w:t>)</w:t>
            </w:r>
            <w:r w:rsidR="00AB4643" w:rsidRPr="005C34C2">
              <w:rPr>
                <w:sz w:val="24"/>
              </w:rPr>
              <w:t xml:space="preserve"> (</w:t>
            </w:r>
            <w:r w:rsidRPr="005C34C2">
              <w:rPr>
                <w:sz w:val="24"/>
              </w:rPr>
              <w:t>114,4</w:t>
            </w:r>
            <w:r w:rsidR="00DC091D" w:rsidRPr="005C34C2">
              <w:rPr>
                <w:sz w:val="24"/>
              </w:rPr>
              <w:t xml:space="preserve"> тыс.</w:t>
            </w:r>
            <w:r w:rsidR="00C43C41" w:rsidRPr="005C34C2">
              <w:rPr>
                <w:sz w:val="24"/>
              </w:rPr>
              <w:t xml:space="preserve"> </w:t>
            </w:r>
            <w:r w:rsidR="00DC091D" w:rsidRPr="005C34C2">
              <w:rPr>
                <w:sz w:val="24"/>
              </w:rPr>
              <w:t>руб.);</w:t>
            </w:r>
          </w:p>
          <w:p w:rsidR="005C34C2" w:rsidRDefault="00500288" w:rsidP="005C34C2">
            <w:pPr>
              <w:rPr>
                <w:sz w:val="24"/>
              </w:rPr>
            </w:pPr>
            <w:r>
              <w:rPr>
                <w:sz w:val="24"/>
              </w:rPr>
              <w:t>-сокращение средств на осуществление расходов, направленных на развитие и повышение качества работы муниципальных учреждений, предоставление новых муниципальных услуг, повышение их в качества 5,1 тыс. руб.;</w:t>
            </w:r>
          </w:p>
          <w:p w:rsidR="00883891" w:rsidRDefault="005C34C2" w:rsidP="00FA09B5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- </w:t>
            </w:r>
            <w:r w:rsidR="00D04253" w:rsidRPr="00883891">
              <w:rPr>
                <w:sz w:val="24"/>
              </w:rPr>
              <w:t xml:space="preserve">сокращение расходов на </w:t>
            </w:r>
            <w:r w:rsidR="00DC091D" w:rsidRPr="00883891">
              <w:rPr>
                <w:sz w:val="24"/>
              </w:rPr>
              <w:t>выплат</w:t>
            </w:r>
            <w:r w:rsidR="00D04253" w:rsidRPr="00883891">
              <w:rPr>
                <w:sz w:val="24"/>
              </w:rPr>
              <w:t xml:space="preserve">у и доставку </w:t>
            </w:r>
            <w:r w:rsidR="00DC091D" w:rsidRPr="00883891">
              <w:rPr>
                <w:sz w:val="24"/>
              </w:rPr>
              <w:t xml:space="preserve"> компенсации части родительской платы</w:t>
            </w:r>
            <w:r w:rsidR="00D04253" w:rsidRPr="00883891">
              <w:rPr>
                <w:sz w:val="24"/>
              </w:rPr>
              <w:t xml:space="preserve"> за</w:t>
            </w:r>
            <w:r w:rsidR="001D02EC">
              <w:rPr>
                <w:sz w:val="24"/>
              </w:rPr>
              <w:t> </w:t>
            </w:r>
            <w:r w:rsidR="00D04253" w:rsidRPr="00883891">
              <w:rPr>
                <w:sz w:val="24"/>
              </w:rPr>
              <w:t>присмотр и уход за детьми</w:t>
            </w:r>
            <w:r w:rsidR="00DF14CA" w:rsidRPr="00883891">
              <w:rPr>
                <w:sz w:val="24"/>
              </w:rPr>
              <w:t xml:space="preserve"> (уменьшение числа получателей)</w:t>
            </w:r>
            <w:r w:rsidR="00522CFB" w:rsidRPr="00883891">
              <w:rPr>
                <w:sz w:val="24"/>
              </w:rPr>
              <w:t xml:space="preserve"> </w:t>
            </w:r>
            <w:r w:rsidR="00562930" w:rsidRPr="00883891">
              <w:rPr>
                <w:sz w:val="24"/>
              </w:rPr>
              <w:t>(</w:t>
            </w:r>
            <w:r w:rsidR="00FA09B5" w:rsidRPr="00883891">
              <w:rPr>
                <w:sz w:val="24"/>
              </w:rPr>
              <w:t>813,9</w:t>
            </w:r>
            <w:r w:rsidR="00D04253" w:rsidRPr="00883891">
              <w:rPr>
                <w:sz w:val="24"/>
              </w:rPr>
              <w:t xml:space="preserve"> </w:t>
            </w:r>
            <w:r w:rsidR="00562930" w:rsidRPr="00883891">
              <w:rPr>
                <w:sz w:val="24"/>
              </w:rPr>
              <w:t>тыс.</w:t>
            </w:r>
            <w:r w:rsidR="00C43C41" w:rsidRPr="00883891">
              <w:rPr>
                <w:sz w:val="24"/>
              </w:rPr>
              <w:t xml:space="preserve"> </w:t>
            </w:r>
            <w:r w:rsidR="00562930" w:rsidRPr="00883891">
              <w:rPr>
                <w:sz w:val="24"/>
              </w:rPr>
              <w:t>руб.)</w:t>
            </w:r>
            <w:r w:rsidR="00C20E09" w:rsidRPr="00883891">
              <w:rPr>
                <w:sz w:val="24"/>
              </w:rPr>
              <w:t>;</w:t>
            </w:r>
          </w:p>
          <w:p w:rsidR="00D256A7" w:rsidRDefault="00C20E09" w:rsidP="00D256A7">
            <w:pPr>
              <w:rPr>
                <w:sz w:val="24"/>
                <w:highlight w:val="yellow"/>
              </w:rPr>
            </w:pPr>
            <w:r w:rsidRPr="00D256A7">
              <w:rPr>
                <w:sz w:val="24"/>
              </w:rPr>
              <w:t xml:space="preserve"> </w:t>
            </w:r>
            <w:r w:rsidR="00675804" w:rsidRPr="00D256A7">
              <w:rPr>
                <w:sz w:val="24"/>
                <w:u w:val="single"/>
              </w:rPr>
              <w:t>экономии</w:t>
            </w:r>
            <w:r w:rsidR="00562930" w:rsidRPr="00D256A7">
              <w:rPr>
                <w:sz w:val="24"/>
                <w:u w:val="single"/>
              </w:rPr>
              <w:t xml:space="preserve"> по результатам </w:t>
            </w:r>
            <w:r w:rsidR="00D256A7" w:rsidRPr="00D256A7">
              <w:rPr>
                <w:sz w:val="24"/>
                <w:u w:val="single"/>
              </w:rPr>
              <w:t>работы подпрограммы 4</w:t>
            </w:r>
            <w:r w:rsidR="001D02EC">
              <w:rPr>
                <w:sz w:val="24"/>
                <w:u w:val="single"/>
              </w:rPr>
              <w:t> </w:t>
            </w:r>
            <w:r w:rsidR="00D256A7" w:rsidRPr="00D256A7">
              <w:rPr>
                <w:sz w:val="24"/>
                <w:u w:val="single"/>
              </w:rPr>
              <w:t xml:space="preserve"> </w:t>
            </w:r>
            <w:r w:rsidR="00B5404E" w:rsidRPr="00D256A7">
              <w:rPr>
                <w:sz w:val="24"/>
                <w:u w:val="single"/>
              </w:rPr>
              <w:t xml:space="preserve"> - </w:t>
            </w:r>
            <w:r w:rsidR="00D256A7" w:rsidRPr="00D256A7">
              <w:rPr>
                <w:sz w:val="24"/>
                <w:u w:val="single"/>
              </w:rPr>
              <w:t>0,89</w:t>
            </w:r>
            <w:r w:rsidR="002548C3" w:rsidRPr="00D256A7">
              <w:rPr>
                <w:sz w:val="24"/>
                <w:u w:val="single"/>
              </w:rPr>
              <w:t xml:space="preserve"> </w:t>
            </w:r>
            <w:r w:rsidR="00562930" w:rsidRPr="00D256A7">
              <w:rPr>
                <w:sz w:val="24"/>
                <w:u w:val="single"/>
              </w:rPr>
              <w:t>тыс.</w:t>
            </w:r>
            <w:r w:rsidR="00C43C41" w:rsidRPr="00D256A7">
              <w:rPr>
                <w:sz w:val="24"/>
                <w:u w:val="single"/>
              </w:rPr>
              <w:t xml:space="preserve"> </w:t>
            </w:r>
            <w:r w:rsidR="00D256A7">
              <w:rPr>
                <w:sz w:val="24"/>
                <w:u w:val="single"/>
              </w:rPr>
              <w:t>руб.</w:t>
            </w:r>
          </w:p>
          <w:p w:rsidR="00D52D18" w:rsidRPr="00CF47B0" w:rsidRDefault="00C43C41" w:rsidP="00D256A7">
            <w:pPr>
              <w:rPr>
                <w:sz w:val="24"/>
                <w:highlight w:val="yellow"/>
              </w:rPr>
            </w:pPr>
            <w:r w:rsidRPr="00D256A7">
              <w:rPr>
                <w:sz w:val="24"/>
              </w:rPr>
              <w:t>Эффективность реализации муниципальной программы за 201</w:t>
            </w:r>
            <w:r w:rsidR="00D256A7" w:rsidRPr="00D256A7">
              <w:rPr>
                <w:sz w:val="24"/>
              </w:rPr>
              <w:t>7</w:t>
            </w:r>
            <w:r w:rsidRPr="00D256A7">
              <w:rPr>
                <w:sz w:val="24"/>
              </w:rPr>
              <w:t xml:space="preserve"> год</w:t>
            </w:r>
            <w:r w:rsidRPr="00D256A7">
              <w:rPr>
                <w:b/>
                <w:sz w:val="24"/>
              </w:rPr>
              <w:t xml:space="preserve"> - Эмп составила 0,9</w:t>
            </w:r>
            <w:r w:rsidR="005508D4" w:rsidRPr="00D256A7">
              <w:rPr>
                <w:b/>
                <w:sz w:val="24"/>
              </w:rPr>
              <w:t>8</w:t>
            </w:r>
            <w:r w:rsidR="00A144A3" w:rsidRPr="00D256A7">
              <w:rPr>
                <w:b/>
                <w:sz w:val="24"/>
              </w:rPr>
              <w:t>5</w:t>
            </w:r>
            <w:r w:rsidRPr="00D256A7">
              <w:rPr>
                <w:b/>
                <w:sz w:val="24"/>
              </w:rPr>
              <w:t>.</w:t>
            </w:r>
            <w:r w:rsidR="002B058B" w:rsidRPr="00D256A7">
              <w:rPr>
                <w:b/>
                <w:sz w:val="24"/>
              </w:rPr>
              <w:t xml:space="preserve"> Программа выполнена в полном объеме.</w:t>
            </w:r>
          </w:p>
        </w:tc>
      </w:tr>
      <w:tr w:rsidR="00D52D18" w:rsidRPr="001F30AE" w:rsidTr="00C1211C">
        <w:tc>
          <w:tcPr>
            <w:tcW w:w="636" w:type="dxa"/>
            <w:vAlign w:val="center"/>
          </w:tcPr>
          <w:p w:rsidR="0068490C" w:rsidRDefault="0068490C" w:rsidP="00737D49">
            <w:pPr>
              <w:jc w:val="center"/>
              <w:rPr>
                <w:sz w:val="24"/>
                <w:highlight w:val="cyan"/>
              </w:rPr>
            </w:pPr>
          </w:p>
          <w:p w:rsidR="00D52D18" w:rsidRPr="008221CB" w:rsidRDefault="00D52D18" w:rsidP="00737D4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02</w:t>
            </w:r>
          </w:p>
        </w:tc>
        <w:tc>
          <w:tcPr>
            <w:tcW w:w="3238" w:type="dxa"/>
            <w:vAlign w:val="center"/>
          </w:tcPr>
          <w:p w:rsidR="0068490C" w:rsidRDefault="00D52D18" w:rsidP="00254B62">
            <w:pPr>
              <w:jc w:val="left"/>
              <w:rPr>
                <w:sz w:val="24"/>
              </w:rPr>
            </w:pPr>
            <w:r w:rsidRPr="008221CB">
              <w:rPr>
                <w:sz w:val="24"/>
              </w:rPr>
              <w:t xml:space="preserve"> </w:t>
            </w:r>
          </w:p>
          <w:p w:rsidR="002D4753" w:rsidRPr="008221CB" w:rsidRDefault="00D52D18" w:rsidP="00254B62">
            <w:pPr>
              <w:jc w:val="left"/>
              <w:rPr>
                <w:sz w:val="24"/>
              </w:rPr>
            </w:pPr>
            <w:r w:rsidRPr="008221CB">
              <w:rPr>
                <w:sz w:val="24"/>
              </w:rPr>
              <w:t>Система социальной защиты населения Канского района</w:t>
            </w:r>
          </w:p>
          <w:p w:rsidR="00D52D18" w:rsidRPr="008221CB" w:rsidRDefault="00D52D18" w:rsidP="00254B62">
            <w:pPr>
              <w:jc w:val="left"/>
              <w:rPr>
                <w:sz w:val="24"/>
              </w:rPr>
            </w:pPr>
            <w:r w:rsidRPr="008221CB">
              <w:rPr>
                <w:sz w:val="24"/>
              </w:rPr>
              <w:t xml:space="preserve"> </w:t>
            </w:r>
          </w:p>
          <w:p w:rsidR="00D52D18" w:rsidRPr="008221CB" w:rsidRDefault="00D52D18" w:rsidP="00254B62">
            <w:pPr>
              <w:jc w:val="left"/>
              <w:rPr>
                <w:sz w:val="24"/>
              </w:rPr>
            </w:pPr>
            <w:r w:rsidRPr="008221CB">
              <w:rPr>
                <w:sz w:val="24"/>
              </w:rPr>
              <w:t xml:space="preserve">Управление социальной защиты населения  Канского </w:t>
            </w:r>
            <w:r w:rsidRPr="008221CB">
              <w:rPr>
                <w:sz w:val="24"/>
              </w:rPr>
              <w:lastRenderedPageBreak/>
              <w:t>района</w:t>
            </w:r>
          </w:p>
          <w:p w:rsidR="00D52D18" w:rsidRPr="008221CB" w:rsidRDefault="00D52D18" w:rsidP="009D4ED6">
            <w:pPr>
              <w:jc w:val="center"/>
              <w:rPr>
                <w:sz w:val="24"/>
              </w:rPr>
            </w:pPr>
          </w:p>
          <w:p w:rsidR="00D52D18" w:rsidRPr="008221CB" w:rsidRDefault="00D52D18" w:rsidP="009D4ED6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68490C" w:rsidRDefault="0068490C" w:rsidP="00656568">
            <w:pPr>
              <w:jc w:val="center"/>
              <w:rPr>
                <w:sz w:val="24"/>
                <w:highlight w:val="cyan"/>
              </w:rPr>
            </w:pPr>
          </w:p>
          <w:p w:rsidR="00656568" w:rsidRPr="00DA53B2" w:rsidRDefault="001F30AE" w:rsidP="00656568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30762,29</w:t>
            </w:r>
          </w:p>
          <w:p w:rsidR="00D52D18" w:rsidRPr="001F30AE" w:rsidRDefault="00D52D18" w:rsidP="009D4ED6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68490C" w:rsidRDefault="0068490C" w:rsidP="00656568">
            <w:pPr>
              <w:jc w:val="left"/>
              <w:rPr>
                <w:sz w:val="24"/>
                <w:highlight w:val="cyan"/>
              </w:rPr>
            </w:pPr>
          </w:p>
          <w:p w:rsidR="00656568" w:rsidRPr="00DA53B2" w:rsidRDefault="001F30AE" w:rsidP="00656568">
            <w:pPr>
              <w:jc w:val="left"/>
              <w:rPr>
                <w:sz w:val="24"/>
              </w:rPr>
            </w:pPr>
            <w:r w:rsidRPr="00DA53B2">
              <w:rPr>
                <w:sz w:val="24"/>
              </w:rPr>
              <w:t>30762,29</w:t>
            </w:r>
          </w:p>
          <w:p w:rsidR="00D52D18" w:rsidRPr="001F30AE" w:rsidRDefault="00D52D18" w:rsidP="009D4ED6">
            <w:pPr>
              <w:jc w:val="left"/>
              <w:rPr>
                <w:sz w:val="24"/>
                <w:highlight w:val="cyan"/>
              </w:rPr>
            </w:pPr>
          </w:p>
        </w:tc>
        <w:tc>
          <w:tcPr>
            <w:tcW w:w="3260" w:type="dxa"/>
            <w:vAlign w:val="center"/>
          </w:tcPr>
          <w:p w:rsidR="0068490C" w:rsidRDefault="0068490C" w:rsidP="00B13A9E">
            <w:pPr>
              <w:rPr>
                <w:sz w:val="24"/>
              </w:rPr>
            </w:pPr>
          </w:p>
          <w:p w:rsidR="00D52D18" w:rsidRPr="008221CB" w:rsidRDefault="00D52D18" w:rsidP="00B13A9E">
            <w:pPr>
              <w:rPr>
                <w:sz w:val="24"/>
              </w:rPr>
            </w:pPr>
            <w:r w:rsidRPr="008221CB">
              <w:rPr>
                <w:sz w:val="24"/>
              </w:rPr>
              <w:t xml:space="preserve"> Подпрограммы:</w:t>
            </w:r>
          </w:p>
          <w:p w:rsidR="00D52D18" w:rsidRPr="008221CB" w:rsidRDefault="00D52D18" w:rsidP="00B13A9E">
            <w:pPr>
              <w:rPr>
                <w:sz w:val="24"/>
              </w:rPr>
            </w:pPr>
            <w:r w:rsidRPr="008221CB">
              <w:rPr>
                <w:sz w:val="24"/>
              </w:rPr>
              <w:t>02.1.  Повышение качества жизни отдельных категорий граждан;</w:t>
            </w:r>
          </w:p>
          <w:p w:rsidR="00D52D18" w:rsidRPr="008221CB" w:rsidRDefault="00D52D18" w:rsidP="00B13A9E">
            <w:pPr>
              <w:ind w:left="14" w:hanging="14"/>
              <w:rPr>
                <w:sz w:val="24"/>
              </w:rPr>
            </w:pPr>
            <w:r w:rsidRPr="008221CB">
              <w:rPr>
                <w:sz w:val="24"/>
              </w:rPr>
              <w:t>02.</w:t>
            </w:r>
            <w:r w:rsidR="003D40B8" w:rsidRPr="008221CB">
              <w:rPr>
                <w:sz w:val="24"/>
              </w:rPr>
              <w:t>2</w:t>
            </w:r>
            <w:r w:rsidRPr="008221CB">
              <w:rPr>
                <w:sz w:val="24"/>
              </w:rPr>
              <w:t xml:space="preserve">. Повышение качества и </w:t>
            </w:r>
            <w:r w:rsidRPr="008221CB">
              <w:rPr>
                <w:sz w:val="24"/>
              </w:rPr>
              <w:lastRenderedPageBreak/>
              <w:t>доступности социальных услуг населению;</w:t>
            </w:r>
          </w:p>
          <w:p w:rsidR="00D52D18" w:rsidRPr="008221CB" w:rsidRDefault="00D52D18" w:rsidP="003D40B8">
            <w:pPr>
              <w:ind w:left="14" w:hanging="14"/>
              <w:rPr>
                <w:sz w:val="24"/>
              </w:rPr>
            </w:pPr>
            <w:r w:rsidRPr="008221CB">
              <w:rPr>
                <w:sz w:val="24"/>
              </w:rPr>
              <w:t>02.</w:t>
            </w:r>
            <w:r w:rsidR="003D40B8" w:rsidRPr="008221CB">
              <w:rPr>
                <w:sz w:val="24"/>
              </w:rPr>
              <w:t xml:space="preserve">3 </w:t>
            </w:r>
            <w:r w:rsidRPr="008221CB">
              <w:rPr>
                <w:sz w:val="24"/>
              </w:rPr>
              <w:t xml:space="preserve">Обеспечение </w:t>
            </w:r>
            <w:r w:rsidR="003D40B8" w:rsidRPr="008221CB">
              <w:rPr>
                <w:sz w:val="24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5529" w:type="dxa"/>
          </w:tcPr>
          <w:p w:rsidR="0068490C" w:rsidRDefault="0068490C" w:rsidP="00687C54">
            <w:pPr>
              <w:rPr>
                <w:b/>
                <w:sz w:val="24"/>
              </w:rPr>
            </w:pPr>
          </w:p>
          <w:p w:rsidR="00D52D18" w:rsidRPr="001F30AE" w:rsidRDefault="00375213" w:rsidP="00687C54">
            <w:pPr>
              <w:rPr>
                <w:sz w:val="24"/>
              </w:rPr>
            </w:pPr>
            <w:r w:rsidRPr="001F30AE">
              <w:rPr>
                <w:b/>
                <w:sz w:val="24"/>
              </w:rPr>
              <w:t>Целевые показатели (индикаторы) муниципальной программы выполнены в полном объеме</w:t>
            </w:r>
            <w:r w:rsidRPr="001F30AE">
              <w:rPr>
                <w:sz w:val="24"/>
              </w:rPr>
              <w:t>:</w:t>
            </w:r>
            <w:r w:rsidRPr="001F30AE">
              <w:t xml:space="preserve"> </w:t>
            </w:r>
            <w:proofErr w:type="gramStart"/>
            <w:r w:rsidRPr="001F30AE">
              <w:rPr>
                <w:sz w:val="24"/>
              </w:rPr>
              <w:t xml:space="preserve">Удельный вес граждан, получающих меры социальной поддержки адресно (с учетом доходности), в общей численности </w:t>
            </w:r>
            <w:r w:rsidRPr="001F30AE">
              <w:rPr>
                <w:sz w:val="24"/>
              </w:rPr>
              <w:lastRenderedPageBreak/>
              <w:t>граждан, имеющих на них право</w:t>
            </w:r>
            <w:r w:rsidR="00020CC2" w:rsidRPr="001F30AE">
              <w:rPr>
                <w:sz w:val="24"/>
              </w:rPr>
              <w:t xml:space="preserve"> составил 4</w:t>
            </w:r>
            <w:r w:rsidR="00687C54" w:rsidRPr="001F30AE">
              <w:rPr>
                <w:sz w:val="24"/>
              </w:rPr>
              <w:t>7,8</w:t>
            </w:r>
            <w:r w:rsidR="00543B53" w:rsidRPr="001F30AE">
              <w:rPr>
                <w:sz w:val="24"/>
              </w:rPr>
              <w:t>% при плане 36,7%</w:t>
            </w:r>
            <w:r w:rsidR="00786716" w:rsidRPr="001F30AE">
              <w:rPr>
                <w:sz w:val="24"/>
              </w:rPr>
              <w:t xml:space="preserve"> (больше на </w:t>
            </w:r>
            <w:r w:rsidR="00687C54" w:rsidRPr="001F30AE">
              <w:rPr>
                <w:sz w:val="24"/>
              </w:rPr>
              <w:t>11,1</w:t>
            </w:r>
            <w:r w:rsidR="00786716" w:rsidRPr="001F30AE">
              <w:rPr>
                <w:sz w:val="24"/>
              </w:rPr>
              <w:t xml:space="preserve"> процентных пункта)</w:t>
            </w:r>
            <w:r w:rsidR="00543B53" w:rsidRPr="001F30AE">
              <w:rPr>
                <w:sz w:val="24"/>
              </w:rPr>
              <w:t>; доля граждан, получивших  социальные услуги в учреждениях социального обслуживания населения, в общем числе граждан, обратившихся за их получением составила 100%, при плане 100%</w:t>
            </w:r>
            <w:r w:rsidR="00786716" w:rsidRPr="001F30AE">
              <w:rPr>
                <w:sz w:val="24"/>
              </w:rPr>
              <w:t xml:space="preserve"> (без отклонений)</w:t>
            </w:r>
            <w:r w:rsidR="00FB2D3B" w:rsidRPr="001F30AE">
              <w:rPr>
                <w:sz w:val="24"/>
              </w:rPr>
              <w:t>;</w:t>
            </w:r>
            <w:proofErr w:type="gramEnd"/>
            <w:r w:rsidR="00FB2D3B" w:rsidRPr="001F30AE">
              <w:rPr>
                <w:sz w:val="24"/>
              </w:rPr>
              <w:t xml:space="preserve"> среднемесячная номинальная начисленная заработная плата работников муниципальных учреждений социального обслу</w:t>
            </w:r>
            <w:r w:rsidR="00020CC2" w:rsidRPr="001F30AE">
              <w:rPr>
                <w:sz w:val="24"/>
              </w:rPr>
              <w:t xml:space="preserve">живания населения составила </w:t>
            </w:r>
            <w:r w:rsidR="00687C54" w:rsidRPr="001F30AE">
              <w:rPr>
                <w:sz w:val="24"/>
              </w:rPr>
              <w:t>28300</w:t>
            </w:r>
            <w:r w:rsidR="00FB2D3B" w:rsidRPr="001F30AE">
              <w:rPr>
                <w:sz w:val="24"/>
              </w:rPr>
              <w:t xml:space="preserve"> руб. при плане </w:t>
            </w:r>
            <w:r w:rsidR="00687C54" w:rsidRPr="001F30AE">
              <w:rPr>
                <w:sz w:val="24"/>
              </w:rPr>
              <w:t>20300</w:t>
            </w:r>
            <w:r w:rsidR="00FB2D3B" w:rsidRPr="001F30AE">
              <w:rPr>
                <w:sz w:val="24"/>
              </w:rPr>
              <w:t xml:space="preserve"> руб.</w:t>
            </w:r>
            <w:r w:rsidR="00786716" w:rsidRPr="001F30AE">
              <w:rPr>
                <w:sz w:val="24"/>
              </w:rPr>
              <w:t xml:space="preserve"> (увеличение составило </w:t>
            </w:r>
            <w:r w:rsidR="00687C54" w:rsidRPr="001F30AE">
              <w:rPr>
                <w:sz w:val="24"/>
              </w:rPr>
              <w:t>39,4</w:t>
            </w:r>
            <w:r w:rsidR="00786716" w:rsidRPr="001F30AE">
              <w:rPr>
                <w:sz w:val="24"/>
              </w:rPr>
              <w:t>%).</w:t>
            </w:r>
            <w:r w:rsidR="00543B53" w:rsidRPr="001F30AE">
              <w:rPr>
                <w:b/>
                <w:sz w:val="24"/>
              </w:rPr>
              <w:t xml:space="preserve"> Использование ассигнований бюджета выполнено на  </w:t>
            </w:r>
            <w:r w:rsidR="00687C54" w:rsidRPr="001F30AE">
              <w:rPr>
                <w:b/>
                <w:sz w:val="24"/>
              </w:rPr>
              <w:t>100</w:t>
            </w:r>
            <w:r w:rsidR="00543B53" w:rsidRPr="001F30AE">
              <w:rPr>
                <w:b/>
                <w:sz w:val="24"/>
              </w:rPr>
              <w:t xml:space="preserve">%. </w:t>
            </w:r>
            <w:r w:rsidR="009F5F0A" w:rsidRPr="001F30AE">
              <w:rPr>
                <w:sz w:val="24"/>
              </w:rPr>
              <w:t xml:space="preserve">Эффективность </w:t>
            </w:r>
            <w:r w:rsidR="007A5091" w:rsidRPr="001F30AE">
              <w:rPr>
                <w:sz w:val="24"/>
              </w:rPr>
              <w:t xml:space="preserve"> </w:t>
            </w:r>
            <w:r w:rsidR="009F5F0A" w:rsidRPr="001F30AE">
              <w:rPr>
                <w:sz w:val="24"/>
              </w:rPr>
              <w:t>реализации муниципальной программ за 201</w:t>
            </w:r>
            <w:r w:rsidR="00687C54" w:rsidRPr="001F30AE">
              <w:rPr>
                <w:sz w:val="24"/>
              </w:rPr>
              <w:t>7</w:t>
            </w:r>
            <w:r w:rsidR="00A842C4" w:rsidRPr="001F30AE">
              <w:rPr>
                <w:sz w:val="24"/>
              </w:rPr>
              <w:t xml:space="preserve"> </w:t>
            </w:r>
            <w:r w:rsidR="009F5F0A" w:rsidRPr="001F30AE">
              <w:rPr>
                <w:sz w:val="24"/>
              </w:rPr>
              <w:t xml:space="preserve">год - </w:t>
            </w:r>
            <w:proofErr w:type="spellStart"/>
            <w:r w:rsidR="009F5F0A" w:rsidRPr="001F30AE">
              <w:rPr>
                <w:b/>
                <w:sz w:val="24"/>
              </w:rPr>
              <w:t>Эмп</w:t>
            </w:r>
            <w:proofErr w:type="spellEnd"/>
            <w:r w:rsidR="009F5F0A" w:rsidRPr="001F30AE">
              <w:rPr>
                <w:b/>
                <w:sz w:val="24"/>
              </w:rPr>
              <w:t xml:space="preserve"> составила 1. Программа выполнена в полном объеме.</w:t>
            </w:r>
            <w:r w:rsidR="009F5F0A" w:rsidRPr="001F30AE">
              <w:rPr>
                <w:sz w:val="24"/>
              </w:rPr>
              <w:t xml:space="preserve">  </w:t>
            </w:r>
            <w:r w:rsidR="007A5091" w:rsidRPr="001F30AE">
              <w:rPr>
                <w:sz w:val="24"/>
              </w:rPr>
              <w:t xml:space="preserve"> </w:t>
            </w:r>
          </w:p>
        </w:tc>
      </w:tr>
      <w:tr w:rsidR="00D52D18" w:rsidRPr="00216985" w:rsidTr="00C1211C">
        <w:tc>
          <w:tcPr>
            <w:tcW w:w="636" w:type="dxa"/>
            <w:vAlign w:val="center"/>
          </w:tcPr>
          <w:p w:rsidR="00D52D18" w:rsidRPr="00216985" w:rsidRDefault="00D52D18" w:rsidP="00737D4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lastRenderedPageBreak/>
              <w:t>03</w:t>
            </w:r>
          </w:p>
        </w:tc>
        <w:tc>
          <w:tcPr>
            <w:tcW w:w="3238" w:type="dxa"/>
            <w:vAlign w:val="center"/>
          </w:tcPr>
          <w:p w:rsidR="00D52D18" w:rsidRPr="00216985" w:rsidRDefault="00D52D18" w:rsidP="004E551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 Комплексное развитие  систем коммунальной инфраструктуры Канского района  </w:t>
            </w:r>
          </w:p>
          <w:p w:rsidR="001808D5" w:rsidRPr="00216985" w:rsidRDefault="001808D5" w:rsidP="004E5512">
            <w:pPr>
              <w:jc w:val="left"/>
              <w:rPr>
                <w:sz w:val="24"/>
              </w:rPr>
            </w:pPr>
          </w:p>
          <w:p w:rsidR="001808D5" w:rsidRPr="00216985" w:rsidRDefault="001808D5" w:rsidP="004E551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МКУ «УС, ЖКХ и ООПС администрации Канского района</w:t>
            </w:r>
          </w:p>
          <w:p w:rsidR="001808D5" w:rsidRPr="00216985" w:rsidRDefault="001808D5" w:rsidP="004E5512">
            <w:pPr>
              <w:jc w:val="left"/>
              <w:rPr>
                <w:sz w:val="24"/>
              </w:rPr>
            </w:pPr>
          </w:p>
          <w:p w:rsidR="001808D5" w:rsidRPr="00216985" w:rsidRDefault="001808D5" w:rsidP="004E5512">
            <w:pPr>
              <w:jc w:val="left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A86409" w:rsidRPr="00216985" w:rsidRDefault="00024BAB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11</w:t>
            </w:r>
            <w:r w:rsidR="00AF075D" w:rsidRPr="00DA53B2">
              <w:rPr>
                <w:sz w:val="24"/>
              </w:rPr>
              <w:t>0362,4</w:t>
            </w:r>
            <w:r w:rsidR="00E83A54" w:rsidRPr="00DA53B2">
              <w:rPr>
                <w:sz w:val="24"/>
              </w:rPr>
              <w:t>3</w:t>
            </w:r>
          </w:p>
          <w:p w:rsidR="00D52D18" w:rsidRPr="00216985" w:rsidRDefault="00D52D18" w:rsidP="006172C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6409" w:rsidRPr="00216985" w:rsidRDefault="00024BAB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10</w:t>
            </w:r>
            <w:r w:rsidR="00AF075D" w:rsidRPr="00DA53B2">
              <w:rPr>
                <w:sz w:val="24"/>
              </w:rPr>
              <w:t>6933,0</w:t>
            </w:r>
            <w:r w:rsidR="00E83A54" w:rsidRPr="00DA53B2">
              <w:rPr>
                <w:sz w:val="24"/>
              </w:rPr>
              <w:t>8</w:t>
            </w:r>
          </w:p>
          <w:p w:rsidR="00D52D18" w:rsidRPr="00216985" w:rsidRDefault="00D52D18" w:rsidP="006172C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 Подпрограммы: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03.1. Развитие жилищно-коммунального комплекса Канского района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03.2. Экология Канского района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03.3. Переселение граждан из аварийного жилищного фонда в Канском районе 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03.4. Энергосбережение и повышение энергетической эффективности в Канском районе</w:t>
            </w:r>
          </w:p>
          <w:p w:rsidR="0065656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  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О</w:t>
            </w:r>
            <w:r w:rsidR="0041132A">
              <w:rPr>
                <w:sz w:val="24"/>
              </w:rPr>
              <w:t>сновные</w:t>
            </w:r>
            <w:r w:rsidRPr="00216985">
              <w:rPr>
                <w:sz w:val="24"/>
              </w:rPr>
              <w:t xml:space="preserve"> мероприятия:</w:t>
            </w:r>
          </w:p>
          <w:p w:rsidR="00D52D18" w:rsidRPr="00216985" w:rsidRDefault="00D52D18" w:rsidP="00656568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1.Организация пассажирских перевозок автомобильным транспортом и компенсация  перевозчику расходов, возникающих в связи с </w:t>
            </w:r>
            <w:r w:rsidRPr="00216985">
              <w:rPr>
                <w:sz w:val="24"/>
              </w:rPr>
              <w:lastRenderedPageBreak/>
              <w:t>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</w:t>
            </w:r>
          </w:p>
          <w:p w:rsidR="00D52D18" w:rsidRPr="00216985" w:rsidRDefault="00D52D18" w:rsidP="00656568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2. Дорожные фонды</w:t>
            </w:r>
          </w:p>
          <w:p w:rsidR="00024BAB" w:rsidRPr="00216985" w:rsidRDefault="00024BAB" w:rsidP="00656568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3. Обслуживание гидротехнического сооружения </w:t>
            </w:r>
            <w:proofErr w:type="gramStart"/>
            <w:r w:rsidRPr="00216985">
              <w:rPr>
                <w:sz w:val="24"/>
              </w:rPr>
              <w:t>в</w:t>
            </w:r>
            <w:proofErr w:type="gramEnd"/>
            <w:r w:rsidRPr="00216985">
              <w:rPr>
                <w:sz w:val="24"/>
              </w:rPr>
              <w:t xml:space="preserve"> с. Мокруша на р. Алега</w:t>
            </w:r>
          </w:p>
          <w:p w:rsidR="00D52D18" w:rsidRPr="00216985" w:rsidRDefault="00D52D18" w:rsidP="00B13A9E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AD6B3F" w:rsidRPr="00216985" w:rsidRDefault="00B13A9E" w:rsidP="00983F06">
            <w:pPr>
              <w:rPr>
                <w:b/>
                <w:sz w:val="24"/>
              </w:rPr>
            </w:pPr>
            <w:r w:rsidRPr="00216985">
              <w:rPr>
                <w:b/>
                <w:sz w:val="24"/>
              </w:rPr>
              <w:lastRenderedPageBreak/>
              <w:t>Целевые показатели (индикаторы) муниципальной программы выполнены</w:t>
            </w:r>
            <w:r w:rsidR="00F37A37" w:rsidRPr="00216985">
              <w:rPr>
                <w:b/>
                <w:sz w:val="24"/>
              </w:rPr>
              <w:t xml:space="preserve"> в полном объеме</w:t>
            </w:r>
            <w:r w:rsidR="000053DB" w:rsidRPr="00216985">
              <w:rPr>
                <w:b/>
                <w:sz w:val="24"/>
              </w:rPr>
              <w:t xml:space="preserve"> (выполнение </w:t>
            </w:r>
            <w:r w:rsidR="00F37A37" w:rsidRPr="00216985">
              <w:rPr>
                <w:b/>
                <w:sz w:val="24"/>
              </w:rPr>
              <w:t>10</w:t>
            </w:r>
            <w:r w:rsidR="000A6FF5" w:rsidRPr="00216985">
              <w:rPr>
                <w:b/>
                <w:sz w:val="24"/>
              </w:rPr>
              <w:t>0</w:t>
            </w:r>
            <w:r w:rsidR="000053DB" w:rsidRPr="00216985">
              <w:rPr>
                <w:b/>
                <w:sz w:val="24"/>
              </w:rPr>
              <w:t>%)</w:t>
            </w:r>
            <w:r w:rsidRPr="00216985">
              <w:rPr>
                <w:b/>
                <w:sz w:val="24"/>
              </w:rPr>
              <w:t>:</w:t>
            </w:r>
          </w:p>
          <w:p w:rsidR="00690F6D" w:rsidRDefault="00CD2A23" w:rsidP="001C4A55">
            <w:pPr>
              <w:rPr>
                <w:b/>
                <w:sz w:val="24"/>
              </w:rPr>
            </w:pPr>
            <w:proofErr w:type="gramStart"/>
            <w:r w:rsidRPr="00216985">
              <w:rPr>
                <w:sz w:val="24"/>
              </w:rPr>
              <w:t xml:space="preserve">За счет </w:t>
            </w:r>
            <w:r w:rsidR="00BE6ADE" w:rsidRPr="00216985">
              <w:rPr>
                <w:sz w:val="24"/>
              </w:rPr>
              <w:t>выполнения показателей:</w:t>
            </w:r>
            <w:r w:rsidR="007C527B" w:rsidRPr="00216985">
              <w:rPr>
                <w:sz w:val="24"/>
              </w:rPr>
              <w:t xml:space="preserve"> </w:t>
            </w:r>
            <w:r w:rsidR="000A6FF5" w:rsidRPr="00216985">
              <w:rPr>
                <w:sz w:val="24"/>
              </w:rPr>
              <w:t xml:space="preserve">охвата населения усовершенствованной системой </w:t>
            </w:r>
            <w:r w:rsidR="000B0CFD" w:rsidRPr="00216985">
              <w:rPr>
                <w:sz w:val="24"/>
              </w:rPr>
              <w:t xml:space="preserve">теплоснабжения </w:t>
            </w:r>
            <w:r w:rsidR="000A6FF5" w:rsidRPr="00216985">
              <w:rPr>
                <w:sz w:val="24"/>
              </w:rPr>
              <w:t xml:space="preserve"> </w:t>
            </w:r>
            <w:r w:rsidR="00BE6ADE" w:rsidRPr="00216985">
              <w:rPr>
                <w:sz w:val="24"/>
              </w:rPr>
              <w:t>составил 31% при плане  31</w:t>
            </w:r>
            <w:r w:rsidR="000B0CFD" w:rsidRPr="00216985">
              <w:rPr>
                <w:sz w:val="24"/>
              </w:rPr>
              <w:t>%</w:t>
            </w:r>
            <w:r w:rsidR="004F39A5" w:rsidRPr="00216985">
              <w:rPr>
                <w:sz w:val="24"/>
              </w:rPr>
              <w:t xml:space="preserve">; </w:t>
            </w:r>
            <w:r w:rsidR="007C527B" w:rsidRPr="00216985">
              <w:rPr>
                <w:sz w:val="24"/>
              </w:rPr>
              <w:t xml:space="preserve"> </w:t>
            </w:r>
            <w:r w:rsidR="0032249B" w:rsidRPr="00216985">
              <w:rPr>
                <w:sz w:val="24"/>
              </w:rPr>
              <w:t>осуществление</w:t>
            </w:r>
            <w:r w:rsidR="000B0CFD" w:rsidRPr="00216985">
              <w:rPr>
                <w:sz w:val="24"/>
              </w:rPr>
              <w:t xml:space="preserve"> государственных полномочий по содержанию, эксплуатации и капитальному ремонту скотомогильников (</w:t>
            </w:r>
            <w:r w:rsidR="0032249B" w:rsidRPr="00216985">
              <w:rPr>
                <w:sz w:val="24"/>
              </w:rPr>
              <w:t>биотермических ям</w:t>
            </w:r>
            <w:r w:rsidR="000B0CFD" w:rsidRPr="00216985">
              <w:rPr>
                <w:sz w:val="24"/>
              </w:rPr>
              <w:t>)</w:t>
            </w:r>
            <w:r w:rsidR="0032249B" w:rsidRPr="00216985">
              <w:rPr>
                <w:sz w:val="24"/>
              </w:rPr>
              <w:t xml:space="preserve"> – </w:t>
            </w:r>
            <w:r w:rsidR="00157410">
              <w:rPr>
                <w:sz w:val="24"/>
              </w:rPr>
              <w:t>0</w:t>
            </w:r>
            <w:r w:rsidR="0032249B" w:rsidRPr="00216985">
              <w:rPr>
                <w:sz w:val="24"/>
              </w:rPr>
              <w:t xml:space="preserve">ед. при плане </w:t>
            </w:r>
            <w:r w:rsidR="00157410">
              <w:rPr>
                <w:sz w:val="24"/>
              </w:rPr>
              <w:t>0</w:t>
            </w:r>
            <w:r w:rsidR="0032249B" w:rsidRPr="00216985">
              <w:rPr>
                <w:sz w:val="24"/>
              </w:rPr>
              <w:t>ед</w:t>
            </w:r>
            <w:r w:rsidR="00BE6ADE" w:rsidRPr="00216985">
              <w:rPr>
                <w:sz w:val="24"/>
              </w:rPr>
              <w:t>.</w:t>
            </w:r>
            <w:r w:rsidR="0032249B" w:rsidRPr="00216985">
              <w:rPr>
                <w:sz w:val="24"/>
              </w:rPr>
              <w:t>;</w:t>
            </w:r>
            <w:r w:rsidR="00157410">
              <w:rPr>
                <w:sz w:val="24"/>
              </w:rPr>
              <w:t xml:space="preserve"> </w:t>
            </w:r>
            <w:r w:rsidR="004F39A5" w:rsidRPr="00216985">
              <w:rPr>
                <w:sz w:val="24"/>
              </w:rPr>
              <w:t>к</w:t>
            </w:r>
            <w:r w:rsidR="00392532" w:rsidRPr="00216985">
              <w:rPr>
                <w:sz w:val="24"/>
              </w:rPr>
              <w:t>оличество пригородных и междугородных внутрирайонных маршрутов Канского района – 23ед. при плане 23ед.;</w:t>
            </w:r>
            <w:r w:rsidR="00BE6ADE" w:rsidRPr="00216985">
              <w:rPr>
                <w:sz w:val="24"/>
              </w:rPr>
              <w:t>.</w:t>
            </w:r>
            <w:r w:rsidR="00392532" w:rsidRPr="00216985">
              <w:rPr>
                <w:sz w:val="24"/>
              </w:rPr>
              <w:t xml:space="preserve"> </w:t>
            </w:r>
            <w:r w:rsidR="00392532" w:rsidRPr="00216985">
              <w:rPr>
                <w:b/>
                <w:sz w:val="24"/>
              </w:rPr>
              <w:t>Использование ассигн</w:t>
            </w:r>
            <w:r w:rsidR="001649C7" w:rsidRPr="00216985">
              <w:rPr>
                <w:b/>
                <w:sz w:val="24"/>
              </w:rPr>
              <w:t xml:space="preserve">ований бюджета выполнено на </w:t>
            </w:r>
            <w:r w:rsidR="00BE6ADE" w:rsidRPr="00216985">
              <w:rPr>
                <w:b/>
                <w:sz w:val="24"/>
              </w:rPr>
              <w:t>9</w:t>
            </w:r>
            <w:r w:rsidR="00157410">
              <w:rPr>
                <w:b/>
                <w:sz w:val="24"/>
              </w:rPr>
              <w:t>9,4</w:t>
            </w:r>
            <w:r w:rsidR="00BE6ADE" w:rsidRPr="00216985">
              <w:rPr>
                <w:b/>
                <w:sz w:val="24"/>
              </w:rPr>
              <w:t xml:space="preserve">%. </w:t>
            </w:r>
            <w:r w:rsidR="000D594B" w:rsidRPr="00216985">
              <w:rPr>
                <w:sz w:val="24"/>
              </w:rPr>
              <w:t>Недоиспользование ассигнований</w:t>
            </w:r>
            <w:r w:rsidR="00473924">
              <w:rPr>
                <w:sz w:val="24"/>
              </w:rPr>
              <w:t xml:space="preserve"> в сумме 3429,3 тыс. руб.</w:t>
            </w:r>
            <w:r w:rsidR="000D594B" w:rsidRPr="00216985">
              <w:rPr>
                <w:sz w:val="24"/>
              </w:rPr>
              <w:t xml:space="preserve"> произошло з</w:t>
            </w:r>
            <w:r w:rsidR="00BE6ADE" w:rsidRPr="00216985">
              <w:rPr>
                <w:sz w:val="24"/>
              </w:rPr>
              <w:t>а счет</w:t>
            </w:r>
            <w:r w:rsidR="000D594B" w:rsidRPr="00216985">
              <w:rPr>
                <w:sz w:val="24"/>
              </w:rPr>
              <w:t xml:space="preserve">: </w:t>
            </w:r>
            <w:r w:rsidR="00BB6208" w:rsidRPr="00216985">
              <w:rPr>
                <w:b/>
                <w:sz w:val="24"/>
              </w:rPr>
              <w:t xml:space="preserve"> </w:t>
            </w:r>
            <w:proofErr w:type="gramEnd"/>
          </w:p>
          <w:p w:rsidR="00A85841" w:rsidRDefault="00881D84" w:rsidP="001C4A55">
            <w:pPr>
              <w:rPr>
                <w:sz w:val="24"/>
              </w:rPr>
            </w:pPr>
            <w:proofErr w:type="gramStart"/>
            <w:r w:rsidRPr="00216985">
              <w:rPr>
                <w:sz w:val="24"/>
              </w:rPr>
              <w:t xml:space="preserve">по Подпрограмме 1 </w:t>
            </w:r>
            <w:r w:rsidR="0032249B" w:rsidRPr="00216985">
              <w:rPr>
                <w:sz w:val="24"/>
              </w:rPr>
              <w:t>–</w:t>
            </w:r>
            <w:r w:rsidRPr="00216985">
              <w:rPr>
                <w:sz w:val="24"/>
              </w:rPr>
              <w:t xml:space="preserve"> </w:t>
            </w:r>
            <w:r w:rsidR="00132F2D">
              <w:rPr>
                <w:sz w:val="24"/>
              </w:rPr>
              <w:t>1477,9</w:t>
            </w:r>
            <w:r w:rsidR="00392532" w:rsidRPr="00216985">
              <w:rPr>
                <w:sz w:val="24"/>
              </w:rPr>
              <w:t xml:space="preserve"> тыс. руб.</w:t>
            </w:r>
            <w:r w:rsidR="00CE5730" w:rsidRPr="00216985">
              <w:rPr>
                <w:sz w:val="24"/>
              </w:rPr>
              <w:t xml:space="preserve">- </w:t>
            </w:r>
            <w:r w:rsidR="00392532" w:rsidRPr="00216985">
              <w:rPr>
                <w:sz w:val="24"/>
              </w:rPr>
              <w:t xml:space="preserve"> экономия сложилась </w:t>
            </w:r>
            <w:r w:rsidR="002B3C0F" w:rsidRPr="00216985">
              <w:rPr>
                <w:sz w:val="24"/>
              </w:rPr>
              <w:t xml:space="preserve">в сумме </w:t>
            </w:r>
            <w:r w:rsidR="00132F2D">
              <w:rPr>
                <w:sz w:val="24"/>
              </w:rPr>
              <w:t>364,0</w:t>
            </w:r>
            <w:r w:rsidR="002B3C0F" w:rsidRPr="00216985">
              <w:rPr>
                <w:sz w:val="24"/>
              </w:rPr>
              <w:t xml:space="preserve"> тыс. руб. в результате</w:t>
            </w:r>
            <w:r w:rsidR="00D549E2" w:rsidRPr="00216985">
              <w:rPr>
                <w:sz w:val="24"/>
              </w:rPr>
              <w:t xml:space="preserve"> торгов</w:t>
            </w:r>
            <w:r w:rsidR="00AC306F">
              <w:rPr>
                <w:sz w:val="24"/>
              </w:rPr>
              <w:t xml:space="preserve"> на замену двух водогрейных котлов в с. Рудяное</w:t>
            </w:r>
            <w:r w:rsidR="00D549E2" w:rsidRPr="00216985">
              <w:rPr>
                <w:sz w:val="24"/>
              </w:rPr>
              <w:t>;</w:t>
            </w:r>
            <w:r w:rsidR="00132F2D">
              <w:rPr>
                <w:sz w:val="24"/>
              </w:rPr>
              <w:t xml:space="preserve"> </w:t>
            </w:r>
            <w:r w:rsidR="00AC306F">
              <w:rPr>
                <w:sz w:val="24"/>
              </w:rPr>
              <w:t xml:space="preserve"> </w:t>
            </w:r>
            <w:r w:rsidR="00132F2D">
              <w:rPr>
                <w:sz w:val="24"/>
              </w:rPr>
              <w:t xml:space="preserve">1101,8 тыс. руб.-  в связи с уменьшением </w:t>
            </w:r>
            <w:r w:rsidR="00132F2D">
              <w:rPr>
                <w:sz w:val="24"/>
              </w:rPr>
              <w:lastRenderedPageBreak/>
              <w:t>объемов потребления коммунальных услуг</w:t>
            </w:r>
            <w:r w:rsidR="00950BCA">
              <w:rPr>
                <w:sz w:val="24"/>
              </w:rPr>
              <w:t xml:space="preserve"> населением</w:t>
            </w:r>
            <w:r w:rsidR="001F30AE">
              <w:rPr>
                <w:sz w:val="24"/>
              </w:rPr>
              <w:t>,</w:t>
            </w:r>
            <w:r w:rsidR="00950BCA">
              <w:rPr>
                <w:sz w:val="24"/>
              </w:rPr>
              <w:t xml:space="preserve"> </w:t>
            </w:r>
            <w:r w:rsidR="001F30AE">
              <w:rPr>
                <w:sz w:val="24"/>
              </w:rPr>
              <w:t xml:space="preserve">экономия по </w:t>
            </w:r>
            <w:r w:rsidR="00CE5730" w:rsidRPr="001F30AE">
              <w:rPr>
                <w:sz w:val="24"/>
              </w:rPr>
              <w:t>финансировани</w:t>
            </w:r>
            <w:r w:rsidR="001F30AE" w:rsidRPr="001F30AE">
              <w:rPr>
                <w:sz w:val="24"/>
              </w:rPr>
              <w:t>ю</w:t>
            </w:r>
            <w:r w:rsidR="00CE5730" w:rsidRPr="001F30AE">
              <w:rPr>
                <w:sz w:val="24"/>
              </w:rPr>
              <w:t xml:space="preserve"> на реализацию временных мер поддержк</w:t>
            </w:r>
            <w:r w:rsidR="00E86161" w:rsidRPr="001F30AE">
              <w:rPr>
                <w:sz w:val="24"/>
              </w:rPr>
              <w:t>и населения (выпадающие доходы);</w:t>
            </w:r>
            <w:r w:rsidR="00690F6D" w:rsidRPr="001F30AE">
              <w:rPr>
                <w:sz w:val="24"/>
              </w:rPr>
              <w:t xml:space="preserve"> эко</w:t>
            </w:r>
            <w:r w:rsidR="00690F6D">
              <w:rPr>
                <w:sz w:val="24"/>
              </w:rPr>
              <w:t>номи</w:t>
            </w:r>
            <w:r w:rsidR="00473924">
              <w:rPr>
                <w:sz w:val="24"/>
              </w:rPr>
              <w:t>я</w:t>
            </w:r>
            <w:r w:rsidR="00690F6D">
              <w:rPr>
                <w:sz w:val="24"/>
              </w:rPr>
              <w:t xml:space="preserve"> </w:t>
            </w:r>
            <w:r w:rsidR="00E86161" w:rsidRPr="00216985">
              <w:rPr>
                <w:sz w:val="24"/>
              </w:rPr>
              <w:t xml:space="preserve"> </w:t>
            </w:r>
            <w:r w:rsidR="00132F2D">
              <w:rPr>
                <w:sz w:val="24"/>
              </w:rPr>
              <w:t>4,5</w:t>
            </w:r>
            <w:r w:rsidR="00E86161" w:rsidRPr="00216985">
              <w:rPr>
                <w:sz w:val="24"/>
              </w:rPr>
              <w:t xml:space="preserve"> тыс. руб. </w:t>
            </w:r>
            <w:r w:rsidR="00CE5730" w:rsidRPr="00216985">
              <w:rPr>
                <w:sz w:val="24"/>
              </w:rPr>
              <w:t>за счет  возмещения пособий Ф</w:t>
            </w:r>
            <w:r w:rsidR="00A85841">
              <w:rPr>
                <w:sz w:val="24"/>
              </w:rPr>
              <w:t xml:space="preserve">онда </w:t>
            </w:r>
            <w:r w:rsidR="00CE5730" w:rsidRPr="00216985">
              <w:rPr>
                <w:sz w:val="24"/>
              </w:rPr>
              <w:t>С</w:t>
            </w:r>
            <w:r w:rsidR="00A85841">
              <w:rPr>
                <w:sz w:val="24"/>
              </w:rPr>
              <w:t xml:space="preserve">оциального </w:t>
            </w:r>
            <w:r w:rsidR="00CE5730" w:rsidRPr="00216985">
              <w:rPr>
                <w:sz w:val="24"/>
              </w:rPr>
              <w:t>С</w:t>
            </w:r>
            <w:r w:rsidR="00A85841">
              <w:rPr>
                <w:sz w:val="24"/>
              </w:rPr>
              <w:t>трахования;</w:t>
            </w:r>
            <w:proofErr w:type="gramEnd"/>
          </w:p>
          <w:p w:rsidR="00A85841" w:rsidRDefault="00690F6D" w:rsidP="001C4A5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85841">
              <w:rPr>
                <w:sz w:val="24"/>
              </w:rPr>
              <w:t xml:space="preserve">- </w:t>
            </w:r>
            <w:r>
              <w:rPr>
                <w:sz w:val="24"/>
              </w:rPr>
              <w:t>неисполнени</w:t>
            </w:r>
            <w:r w:rsidR="00A85841">
              <w:rPr>
                <w:sz w:val="24"/>
              </w:rPr>
              <w:t>я</w:t>
            </w:r>
            <w:r w:rsidR="00473924">
              <w:rPr>
                <w:sz w:val="24"/>
              </w:rPr>
              <w:t xml:space="preserve"> в объеме</w:t>
            </w:r>
            <w:r w:rsidR="00A85841">
              <w:rPr>
                <w:sz w:val="24"/>
              </w:rPr>
              <w:t xml:space="preserve"> 7,6 тыс. руб.</w:t>
            </w:r>
            <w:r>
              <w:rPr>
                <w:sz w:val="24"/>
              </w:rPr>
              <w:t xml:space="preserve"> из-за задолженности Терского сельсовета по перечислению</w:t>
            </w:r>
            <w:r w:rsidR="00696879">
              <w:rPr>
                <w:sz w:val="24"/>
              </w:rPr>
              <w:t xml:space="preserve"> межбюджетных трансфертов на выполнение переданных </w:t>
            </w:r>
            <w:r w:rsidR="00696879" w:rsidRPr="001F30AE">
              <w:rPr>
                <w:sz w:val="24"/>
              </w:rPr>
              <w:t>полномочий</w:t>
            </w:r>
            <w:r w:rsidRPr="001F30AE">
              <w:rPr>
                <w:sz w:val="24"/>
              </w:rPr>
              <w:t>.</w:t>
            </w:r>
          </w:p>
          <w:p w:rsidR="00CD1118" w:rsidRPr="00216985" w:rsidRDefault="00392532" w:rsidP="001C4A55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</w:t>
            </w:r>
            <w:r w:rsidR="00A85841">
              <w:rPr>
                <w:sz w:val="24"/>
              </w:rPr>
              <w:t>По основному мероприятию</w:t>
            </w:r>
            <w:r w:rsidR="00473924">
              <w:rPr>
                <w:sz w:val="24"/>
              </w:rPr>
              <w:t xml:space="preserve"> 1 произошло недофинансирование в объеме 1951,4 тыс. руб. из-за отсутствия сре</w:t>
            </w:r>
            <w:proofErr w:type="gramStart"/>
            <w:r w:rsidR="00473924">
              <w:rPr>
                <w:sz w:val="24"/>
              </w:rPr>
              <w:t>дств в б</w:t>
            </w:r>
            <w:proofErr w:type="gramEnd"/>
            <w:r w:rsidR="00473924">
              <w:rPr>
                <w:sz w:val="24"/>
              </w:rPr>
              <w:t>юджете на оплату за декабрь 2017 года услуг по пассажирским перевозка</w:t>
            </w:r>
            <w:r w:rsidR="00950BCA">
              <w:rPr>
                <w:sz w:val="24"/>
              </w:rPr>
              <w:t xml:space="preserve">м </w:t>
            </w:r>
            <w:r w:rsidR="00473924">
              <w:rPr>
                <w:sz w:val="24"/>
              </w:rPr>
              <w:t xml:space="preserve"> ГП КК «Канское ПАТП».</w:t>
            </w:r>
          </w:p>
          <w:p w:rsidR="00046CDB" w:rsidRPr="00216985" w:rsidRDefault="00046CDB" w:rsidP="00473924">
            <w:pPr>
              <w:rPr>
                <w:sz w:val="24"/>
              </w:rPr>
            </w:pPr>
            <w:r w:rsidRPr="00216985">
              <w:rPr>
                <w:sz w:val="24"/>
              </w:rPr>
              <w:t>Эффективность реализации муниципальной программ за 201</w:t>
            </w:r>
            <w:r w:rsidR="00A85841">
              <w:rPr>
                <w:sz w:val="24"/>
              </w:rPr>
              <w:t>7</w:t>
            </w:r>
            <w:r w:rsidRPr="00216985">
              <w:rPr>
                <w:sz w:val="24"/>
              </w:rPr>
              <w:t xml:space="preserve">год - </w:t>
            </w:r>
            <w:proofErr w:type="spellStart"/>
            <w:r w:rsidRPr="00216985">
              <w:rPr>
                <w:b/>
                <w:sz w:val="24"/>
              </w:rPr>
              <w:t>Эмп</w:t>
            </w:r>
            <w:proofErr w:type="spellEnd"/>
            <w:r w:rsidRPr="00216985">
              <w:rPr>
                <w:b/>
                <w:sz w:val="24"/>
              </w:rPr>
              <w:t xml:space="preserve"> составил</w:t>
            </w:r>
            <w:r w:rsidR="00CF2F0D" w:rsidRPr="00216985">
              <w:rPr>
                <w:b/>
                <w:sz w:val="24"/>
              </w:rPr>
              <w:t>а</w:t>
            </w:r>
            <w:r w:rsidR="001C4A55" w:rsidRPr="00216985">
              <w:rPr>
                <w:b/>
                <w:sz w:val="24"/>
              </w:rPr>
              <w:t xml:space="preserve"> 0,9</w:t>
            </w:r>
            <w:r w:rsidR="00473924">
              <w:rPr>
                <w:b/>
                <w:sz w:val="24"/>
              </w:rPr>
              <w:t>91</w:t>
            </w:r>
            <w:r w:rsidRPr="00216985">
              <w:rPr>
                <w:b/>
                <w:sz w:val="24"/>
              </w:rPr>
              <w:t>.</w:t>
            </w:r>
            <w:r w:rsidRPr="00216985">
              <w:rPr>
                <w:sz w:val="24"/>
              </w:rPr>
              <w:t xml:space="preserve">  </w:t>
            </w:r>
            <w:r w:rsidRPr="00216985">
              <w:rPr>
                <w:b/>
                <w:sz w:val="24"/>
              </w:rPr>
              <w:t>Программа</w:t>
            </w:r>
            <w:r w:rsidR="00D549E2" w:rsidRPr="00216985">
              <w:rPr>
                <w:b/>
                <w:sz w:val="24"/>
              </w:rPr>
              <w:t xml:space="preserve">  в 201</w:t>
            </w:r>
            <w:r w:rsidR="00473924">
              <w:rPr>
                <w:b/>
                <w:sz w:val="24"/>
              </w:rPr>
              <w:t>7</w:t>
            </w:r>
            <w:r w:rsidRPr="00216985">
              <w:rPr>
                <w:b/>
                <w:sz w:val="24"/>
              </w:rPr>
              <w:t xml:space="preserve"> году </w:t>
            </w:r>
            <w:r w:rsidR="001C4A55" w:rsidRPr="00216985">
              <w:rPr>
                <w:b/>
                <w:sz w:val="24"/>
              </w:rPr>
              <w:t xml:space="preserve"> выполнена</w:t>
            </w:r>
            <w:r w:rsidR="00473924">
              <w:rPr>
                <w:b/>
                <w:sz w:val="24"/>
              </w:rPr>
              <w:t xml:space="preserve"> в полном объеме</w:t>
            </w:r>
            <w:r w:rsidRPr="00216985">
              <w:rPr>
                <w:b/>
                <w:sz w:val="24"/>
              </w:rPr>
              <w:t>.</w:t>
            </w:r>
          </w:p>
        </w:tc>
      </w:tr>
      <w:tr w:rsidR="00D52D18" w:rsidRPr="00216985" w:rsidTr="00F67CDF">
        <w:trPr>
          <w:trHeight w:val="558"/>
        </w:trPr>
        <w:tc>
          <w:tcPr>
            <w:tcW w:w="636" w:type="dxa"/>
            <w:vAlign w:val="center"/>
          </w:tcPr>
          <w:p w:rsidR="00D52D18" w:rsidRPr="00216985" w:rsidRDefault="00D52D18" w:rsidP="00737D4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lastRenderedPageBreak/>
              <w:t>04</w:t>
            </w:r>
          </w:p>
        </w:tc>
        <w:tc>
          <w:tcPr>
            <w:tcW w:w="3238" w:type="dxa"/>
            <w:vAlign w:val="center"/>
          </w:tcPr>
          <w:p w:rsidR="001808D5" w:rsidRPr="00216985" w:rsidRDefault="00D52D18" w:rsidP="004E551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Безопасность населения Канского района  </w:t>
            </w:r>
          </w:p>
          <w:p w:rsidR="003D40B8" w:rsidRPr="00216985" w:rsidRDefault="003D40B8" w:rsidP="004E5512">
            <w:pPr>
              <w:jc w:val="left"/>
              <w:rPr>
                <w:sz w:val="24"/>
              </w:rPr>
            </w:pPr>
          </w:p>
          <w:p w:rsidR="001808D5" w:rsidRPr="00216985" w:rsidRDefault="001808D5" w:rsidP="004E551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Администрация Канского района (отдел  ГО, ЧС, мобилизационной подготовки и охраны труда администрации Канского района)</w:t>
            </w:r>
          </w:p>
        </w:tc>
        <w:tc>
          <w:tcPr>
            <w:tcW w:w="1479" w:type="dxa"/>
            <w:vAlign w:val="center"/>
          </w:tcPr>
          <w:p w:rsidR="00984A27" w:rsidRPr="000B027C" w:rsidRDefault="00984A27" w:rsidP="006172C5">
            <w:pPr>
              <w:jc w:val="center"/>
              <w:rPr>
                <w:sz w:val="24"/>
                <w:highlight w:val="cyan"/>
              </w:rPr>
            </w:pPr>
          </w:p>
          <w:p w:rsidR="00A86409" w:rsidRPr="00DA53B2" w:rsidRDefault="003D1C43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</w:t>
            </w:r>
            <w:r w:rsidR="009E729E" w:rsidRPr="00DA53B2">
              <w:rPr>
                <w:sz w:val="24"/>
              </w:rPr>
              <w:t>113,88</w:t>
            </w:r>
          </w:p>
          <w:p w:rsidR="00D52D18" w:rsidRPr="000B027C" w:rsidRDefault="00D52D18" w:rsidP="006172C5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D52D18" w:rsidRPr="000B027C" w:rsidRDefault="003D1C43" w:rsidP="009E729E">
            <w:pPr>
              <w:jc w:val="center"/>
              <w:rPr>
                <w:sz w:val="24"/>
                <w:highlight w:val="cyan"/>
              </w:rPr>
            </w:pPr>
            <w:r w:rsidRPr="00DA53B2">
              <w:rPr>
                <w:sz w:val="24"/>
              </w:rPr>
              <w:t>1</w:t>
            </w:r>
            <w:r w:rsidR="009E729E" w:rsidRPr="00DA53B2">
              <w:rPr>
                <w:sz w:val="24"/>
              </w:rPr>
              <w:t>113,88</w:t>
            </w:r>
          </w:p>
        </w:tc>
        <w:tc>
          <w:tcPr>
            <w:tcW w:w="3260" w:type="dxa"/>
            <w:vAlign w:val="center"/>
          </w:tcPr>
          <w:p w:rsidR="00D52D18" w:rsidRPr="00216985" w:rsidRDefault="00D52D18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Подпрограммы:</w:t>
            </w:r>
          </w:p>
          <w:p w:rsidR="00D52D18" w:rsidRPr="00216985" w:rsidRDefault="00D52D18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04.1.Снижение рисков и смягчение последствий чрезвычайных ситуаций природного и техногенного характера в Канском районе</w:t>
            </w:r>
          </w:p>
          <w:p w:rsidR="00D52D18" w:rsidRPr="00216985" w:rsidRDefault="00D52D18" w:rsidP="00F84219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04.2.Обеспечение безопасности населения Канского района </w:t>
            </w:r>
          </w:p>
        </w:tc>
        <w:tc>
          <w:tcPr>
            <w:tcW w:w="5529" w:type="dxa"/>
          </w:tcPr>
          <w:p w:rsidR="000B027C" w:rsidRPr="008335FF" w:rsidRDefault="00116DD8" w:rsidP="000B027C">
            <w:pPr>
              <w:rPr>
                <w:sz w:val="24"/>
              </w:rPr>
            </w:pPr>
            <w:r w:rsidRPr="008335FF">
              <w:rPr>
                <w:b/>
                <w:sz w:val="24"/>
              </w:rPr>
              <w:t xml:space="preserve">Целевые показатели (индикаторы) муниципальной программы  выполнены (на </w:t>
            </w:r>
            <w:r w:rsidR="00A960B4" w:rsidRPr="008335FF">
              <w:rPr>
                <w:b/>
                <w:sz w:val="24"/>
              </w:rPr>
              <w:t>100</w:t>
            </w:r>
            <w:r w:rsidRPr="008335FF">
              <w:rPr>
                <w:b/>
                <w:sz w:val="24"/>
              </w:rPr>
              <w:t xml:space="preserve"> %). </w:t>
            </w:r>
            <w:proofErr w:type="gramStart"/>
            <w:r w:rsidR="000B027C" w:rsidRPr="008335FF">
              <w:rPr>
                <w:sz w:val="24"/>
              </w:rPr>
              <w:t>Количество населения, вовлеченного в процесс информирования и обучения по вопросам гражданской обороны, защиты от ЧС и террористических актов</w:t>
            </w:r>
            <w:r w:rsidR="008335FF">
              <w:rPr>
                <w:sz w:val="24"/>
              </w:rPr>
              <w:t xml:space="preserve"> составило </w:t>
            </w:r>
            <w:r w:rsidR="000B027C" w:rsidRPr="008335FF">
              <w:rPr>
                <w:sz w:val="24"/>
              </w:rPr>
              <w:t xml:space="preserve"> 1500 чел. (при плане 1500 чел.); проведено обследований объектов с массовым пребыванием граждан 69, (план 69ед.); проведено проверок (обследований) с оформлением их результатов соответствующими актами и принятием мер по устранению выявленных недостатков 236 (план 236 ед..) </w:t>
            </w:r>
            <w:proofErr w:type="gramEnd"/>
          </w:p>
          <w:p w:rsidR="008335FF" w:rsidRDefault="000B027C" w:rsidP="000B027C">
            <w:pPr>
              <w:rPr>
                <w:b/>
                <w:sz w:val="24"/>
              </w:rPr>
            </w:pPr>
            <w:r w:rsidRPr="008335FF">
              <w:rPr>
                <w:b/>
                <w:sz w:val="24"/>
              </w:rPr>
              <w:t xml:space="preserve"> Испол</w:t>
            </w:r>
            <w:r w:rsidR="00116DD8" w:rsidRPr="008335FF">
              <w:rPr>
                <w:b/>
                <w:sz w:val="24"/>
              </w:rPr>
              <w:t xml:space="preserve">ьзование ассигнований бюджета выполнено на  100,0%. </w:t>
            </w:r>
          </w:p>
          <w:p w:rsidR="00EA361A" w:rsidRPr="00216985" w:rsidRDefault="00116DD8" w:rsidP="000B027C">
            <w:pPr>
              <w:rPr>
                <w:sz w:val="24"/>
              </w:rPr>
            </w:pPr>
            <w:r w:rsidRPr="008335FF">
              <w:rPr>
                <w:b/>
                <w:sz w:val="24"/>
              </w:rPr>
              <w:t>Эффективность  реализации муниципальной программ за 201</w:t>
            </w:r>
            <w:r w:rsidR="000B027C" w:rsidRPr="008335FF">
              <w:rPr>
                <w:b/>
                <w:sz w:val="24"/>
              </w:rPr>
              <w:t>7</w:t>
            </w:r>
            <w:r w:rsidRPr="008335FF">
              <w:rPr>
                <w:b/>
                <w:sz w:val="24"/>
              </w:rPr>
              <w:t xml:space="preserve"> год - </w:t>
            </w:r>
            <w:proofErr w:type="spellStart"/>
            <w:r w:rsidRPr="008335FF">
              <w:rPr>
                <w:b/>
                <w:sz w:val="24"/>
              </w:rPr>
              <w:t>Эмп</w:t>
            </w:r>
            <w:proofErr w:type="spellEnd"/>
            <w:r w:rsidRPr="008335FF">
              <w:rPr>
                <w:b/>
                <w:sz w:val="24"/>
              </w:rPr>
              <w:t xml:space="preserve"> составила </w:t>
            </w:r>
            <w:r w:rsidR="000B027C" w:rsidRPr="008335FF">
              <w:rPr>
                <w:b/>
                <w:sz w:val="24"/>
              </w:rPr>
              <w:t>1</w:t>
            </w:r>
            <w:r w:rsidRPr="008335FF">
              <w:rPr>
                <w:b/>
                <w:sz w:val="24"/>
              </w:rPr>
              <w:t>. Программа  выполнена</w:t>
            </w:r>
            <w:r w:rsidR="000B027C" w:rsidRPr="008335FF">
              <w:rPr>
                <w:b/>
                <w:sz w:val="24"/>
              </w:rPr>
              <w:t xml:space="preserve"> в полном объеме</w:t>
            </w:r>
            <w:r w:rsidRPr="008335FF">
              <w:rPr>
                <w:b/>
                <w:sz w:val="24"/>
              </w:rPr>
              <w:t>.</w:t>
            </w:r>
            <w:r w:rsidRPr="00216985">
              <w:rPr>
                <w:b/>
                <w:sz w:val="24"/>
              </w:rPr>
              <w:t xml:space="preserve">   </w:t>
            </w:r>
          </w:p>
        </w:tc>
      </w:tr>
      <w:tr w:rsidR="001651DE" w:rsidRPr="00216985" w:rsidTr="00C1211C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651DE" w:rsidRPr="00216985" w:rsidRDefault="001651DE" w:rsidP="00C05072">
            <w:pPr>
              <w:jc w:val="center"/>
              <w:rPr>
                <w:sz w:val="24"/>
              </w:rPr>
            </w:pPr>
            <w:r w:rsidRPr="00216985">
              <w:rPr>
                <w:sz w:val="24"/>
              </w:rPr>
              <w:lastRenderedPageBreak/>
              <w:t>05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1651DE" w:rsidRPr="00216985" w:rsidRDefault="001651DE" w:rsidP="00254B6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 Развитие  культуры, физической культуры, спорта и молодежной политики в Канском районе  </w:t>
            </w:r>
          </w:p>
          <w:p w:rsidR="001651DE" w:rsidRPr="00216985" w:rsidRDefault="001651DE" w:rsidP="00254B62">
            <w:pPr>
              <w:jc w:val="left"/>
              <w:rPr>
                <w:sz w:val="24"/>
              </w:rPr>
            </w:pPr>
          </w:p>
          <w:p w:rsidR="001651DE" w:rsidRPr="00216985" w:rsidRDefault="001651DE" w:rsidP="00254B62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МКУ «Отдел по культуре, спорту и делам молодежи администрации Канского района»</w:t>
            </w:r>
          </w:p>
          <w:p w:rsidR="001651DE" w:rsidRPr="00216985" w:rsidRDefault="001651DE" w:rsidP="00C05072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651DE" w:rsidRPr="00216985" w:rsidRDefault="00E83A54" w:rsidP="00C05072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81876,25</w:t>
            </w:r>
          </w:p>
          <w:p w:rsidR="001651DE" w:rsidRPr="00216985" w:rsidRDefault="001651DE" w:rsidP="00C050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1DE" w:rsidRPr="00216985" w:rsidRDefault="001651DE" w:rsidP="00C05072">
            <w:pPr>
              <w:jc w:val="center"/>
              <w:rPr>
                <w:sz w:val="24"/>
              </w:rPr>
            </w:pPr>
          </w:p>
          <w:p w:rsidR="001651DE" w:rsidRPr="00216985" w:rsidRDefault="00E83A54" w:rsidP="00C05072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80827,26</w:t>
            </w:r>
          </w:p>
          <w:p w:rsidR="001651DE" w:rsidRPr="00216985" w:rsidRDefault="001651DE" w:rsidP="00C05072">
            <w:pPr>
              <w:jc w:val="center"/>
              <w:rPr>
                <w:sz w:val="24"/>
              </w:rPr>
            </w:pPr>
          </w:p>
          <w:p w:rsidR="001651DE" w:rsidRPr="00216985" w:rsidRDefault="001651DE" w:rsidP="00C0507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Подпрограммы:</w:t>
            </w:r>
          </w:p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>05.1. Сохранение и развитие отрасли культуры Канского района</w:t>
            </w:r>
          </w:p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>05.2.Развитие физической культуры и спорта в Канском районе</w:t>
            </w:r>
          </w:p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>05.3.Развитие молодежной политики в  Канском районе</w:t>
            </w:r>
          </w:p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>05.4. Обеспечение жильем молодых семей  в Канском районе</w:t>
            </w:r>
          </w:p>
          <w:p w:rsidR="001651DE" w:rsidRPr="00216985" w:rsidRDefault="001651DE" w:rsidP="00C05072">
            <w:pPr>
              <w:rPr>
                <w:sz w:val="24"/>
              </w:rPr>
            </w:pPr>
            <w:r w:rsidRPr="00216985">
              <w:rPr>
                <w:sz w:val="24"/>
              </w:rPr>
              <w:t>05.5. Развитие архивного дела в Канском районе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651DE" w:rsidRPr="0041132A" w:rsidRDefault="001651DE" w:rsidP="00C05072">
            <w:pPr>
              <w:rPr>
                <w:b/>
                <w:sz w:val="24"/>
                <w:highlight w:val="yellow"/>
              </w:rPr>
            </w:pPr>
            <w:proofErr w:type="gramStart"/>
            <w:r w:rsidRPr="000A3B26">
              <w:rPr>
                <w:b/>
                <w:sz w:val="24"/>
              </w:rPr>
              <w:t xml:space="preserve">Целевые показатели (индикаторы) программы </w:t>
            </w:r>
            <w:r w:rsidR="001A55CB" w:rsidRPr="000A3B26">
              <w:rPr>
                <w:b/>
                <w:sz w:val="24"/>
              </w:rPr>
              <w:t xml:space="preserve">в </w:t>
            </w:r>
            <w:r w:rsidRPr="000A3B26">
              <w:rPr>
                <w:b/>
                <w:sz w:val="24"/>
              </w:rPr>
              <w:t>выполнены</w:t>
            </w:r>
            <w:r w:rsidR="000A3B26" w:rsidRPr="000A3B26">
              <w:rPr>
                <w:b/>
                <w:sz w:val="24"/>
              </w:rPr>
              <w:t xml:space="preserve"> (на 100</w:t>
            </w:r>
            <w:r w:rsidR="004E6E9D" w:rsidRPr="000A3B26">
              <w:rPr>
                <w:b/>
                <w:sz w:val="24"/>
              </w:rPr>
              <w:t>%)</w:t>
            </w:r>
            <w:r w:rsidRPr="000A3B26">
              <w:rPr>
                <w:b/>
                <w:sz w:val="24"/>
              </w:rPr>
              <w:t>:</w:t>
            </w:r>
            <w:r w:rsidR="009D2313" w:rsidRPr="000A3B26">
              <w:rPr>
                <w:sz w:val="24"/>
              </w:rPr>
              <w:t xml:space="preserve"> </w:t>
            </w:r>
            <w:r w:rsidR="009D2313" w:rsidRPr="009D2313">
              <w:rPr>
                <w:sz w:val="24"/>
              </w:rPr>
              <w:t xml:space="preserve">количество </w:t>
            </w:r>
            <w:r w:rsidRPr="009D2313">
              <w:rPr>
                <w:sz w:val="24"/>
              </w:rPr>
              <w:t xml:space="preserve"> участников культурно-досуговых мероприяти</w:t>
            </w:r>
            <w:r w:rsidR="009D2313" w:rsidRPr="009D2313">
              <w:rPr>
                <w:sz w:val="24"/>
              </w:rPr>
              <w:t>й составило 6,05% при плане 6,05</w:t>
            </w:r>
            <w:r w:rsidRPr="00A86037">
              <w:rPr>
                <w:sz w:val="24"/>
              </w:rPr>
              <w:t>%</w:t>
            </w:r>
            <w:r w:rsidR="0003436A">
              <w:rPr>
                <w:sz w:val="24"/>
              </w:rPr>
              <w:t xml:space="preserve"> (стабильно за счет активного участия в мероприятиях разного уровня)</w:t>
            </w:r>
            <w:r w:rsidRPr="00A86037">
              <w:rPr>
                <w:sz w:val="24"/>
              </w:rPr>
              <w:t xml:space="preserve">; </w:t>
            </w:r>
            <w:r w:rsidR="00A86037" w:rsidRPr="00A86037">
              <w:rPr>
                <w:sz w:val="24"/>
              </w:rPr>
              <w:t>количество</w:t>
            </w:r>
            <w:r w:rsidRPr="00A86037">
              <w:rPr>
                <w:sz w:val="24"/>
              </w:rPr>
              <w:t xml:space="preserve">  систематически занимающихся физической культурой и спортом от общего количества населения составило 2% при</w:t>
            </w:r>
            <w:r w:rsidR="0003436A">
              <w:rPr>
                <w:sz w:val="24"/>
              </w:rPr>
              <w:t> </w:t>
            </w:r>
            <w:r w:rsidRPr="00A86037">
              <w:rPr>
                <w:sz w:val="24"/>
              </w:rPr>
              <w:t>плане 2%;</w:t>
            </w:r>
            <w:proofErr w:type="gramEnd"/>
            <w:r w:rsidR="00A86037" w:rsidRPr="00A86037">
              <w:rPr>
                <w:sz w:val="24"/>
              </w:rPr>
              <w:t xml:space="preserve"> (стабильно за счет централизации инструкторов по спорту в</w:t>
            </w:r>
            <w:r w:rsidR="0003436A">
              <w:rPr>
                <w:sz w:val="24"/>
              </w:rPr>
              <w:t> </w:t>
            </w:r>
            <w:r w:rsidR="00A86037" w:rsidRPr="00A86037">
              <w:rPr>
                <w:sz w:val="24"/>
              </w:rPr>
              <w:t>СШ «Олимпиец»),</w:t>
            </w:r>
            <w:r w:rsidRPr="000D0912">
              <w:rPr>
                <w:sz w:val="24"/>
              </w:rPr>
              <w:t xml:space="preserve"> доля молодых людей, включенных в существующую программно</w:t>
            </w:r>
            <w:r w:rsidR="003D1C43" w:rsidRPr="000D0912">
              <w:rPr>
                <w:sz w:val="24"/>
              </w:rPr>
              <w:t xml:space="preserve"> -</w:t>
            </w:r>
            <w:r w:rsidRPr="000D0912">
              <w:rPr>
                <w:sz w:val="24"/>
              </w:rPr>
              <w:t xml:space="preserve"> проектную деятельность от общего количества молодежи </w:t>
            </w:r>
            <w:r w:rsidR="00255125" w:rsidRPr="000D0912">
              <w:rPr>
                <w:sz w:val="24"/>
              </w:rPr>
              <w:t xml:space="preserve">составила </w:t>
            </w:r>
            <w:r w:rsidR="000D0912" w:rsidRPr="000D0912">
              <w:rPr>
                <w:sz w:val="24"/>
              </w:rPr>
              <w:t>25,8% при плане 25,8</w:t>
            </w:r>
            <w:r w:rsidRPr="000D0912">
              <w:rPr>
                <w:sz w:val="24"/>
              </w:rPr>
              <w:t>% (</w:t>
            </w:r>
            <w:r w:rsidR="000D0912" w:rsidRPr="000D0912">
              <w:rPr>
                <w:sz w:val="24"/>
              </w:rPr>
              <w:t>стабильно за счет активного участия в</w:t>
            </w:r>
            <w:r w:rsidR="000D0912">
              <w:rPr>
                <w:sz w:val="24"/>
              </w:rPr>
              <w:t> </w:t>
            </w:r>
            <w:r w:rsidR="000D0912" w:rsidRPr="000D0912">
              <w:rPr>
                <w:sz w:val="24"/>
              </w:rPr>
              <w:t>районных, краевых соревнованиях</w:t>
            </w:r>
            <w:r w:rsidRPr="00397CBE">
              <w:rPr>
                <w:sz w:val="24"/>
              </w:rPr>
              <w:t xml:space="preserve">); </w:t>
            </w:r>
            <w:proofErr w:type="gramStart"/>
            <w:r w:rsidRPr="00397CBE">
              <w:rPr>
                <w:sz w:val="24"/>
              </w:rPr>
              <w:t>доля молодых семей, улучивших жилищные условия за</w:t>
            </w:r>
            <w:r w:rsidR="00397CBE">
              <w:rPr>
                <w:sz w:val="24"/>
              </w:rPr>
              <w:t> </w:t>
            </w:r>
            <w:r w:rsidRPr="00397CBE">
              <w:rPr>
                <w:sz w:val="24"/>
              </w:rPr>
              <w:t>счет полученных социальных выплат к общему количеству молодых семей, состоящих на учете нуждающихся в улучшении жилищных условий</w:t>
            </w:r>
            <w:r w:rsidR="003D1C43" w:rsidRPr="00397CBE">
              <w:rPr>
                <w:sz w:val="24"/>
              </w:rPr>
              <w:t xml:space="preserve"> составила</w:t>
            </w:r>
            <w:r w:rsidRPr="00397CBE">
              <w:rPr>
                <w:color w:val="FF0000"/>
                <w:sz w:val="24"/>
              </w:rPr>
              <w:t xml:space="preserve"> </w:t>
            </w:r>
            <w:r w:rsidRPr="00397CBE">
              <w:rPr>
                <w:sz w:val="24"/>
              </w:rPr>
              <w:t>25%</w:t>
            </w:r>
            <w:r w:rsidRPr="00397CBE">
              <w:rPr>
                <w:color w:val="FF0000"/>
                <w:sz w:val="24"/>
              </w:rPr>
              <w:t xml:space="preserve"> </w:t>
            </w:r>
            <w:r w:rsidR="00397CBE" w:rsidRPr="00397CBE">
              <w:rPr>
                <w:sz w:val="24"/>
              </w:rPr>
              <w:t>при плане 25</w:t>
            </w:r>
            <w:r w:rsidRPr="00397CBE">
              <w:rPr>
                <w:sz w:val="24"/>
              </w:rPr>
              <w:t>%</w:t>
            </w:r>
            <w:r w:rsidR="00255125" w:rsidRPr="00397CBE">
              <w:rPr>
                <w:sz w:val="24"/>
              </w:rPr>
              <w:t xml:space="preserve"> (</w:t>
            </w:r>
            <w:r w:rsidR="00397CBE" w:rsidRPr="00397CBE">
              <w:rPr>
                <w:sz w:val="24"/>
              </w:rPr>
              <w:t>стабильно за счет активного участия в краевой программе по</w:t>
            </w:r>
            <w:r w:rsidR="00397CBE">
              <w:rPr>
                <w:sz w:val="24"/>
              </w:rPr>
              <w:t> </w:t>
            </w:r>
            <w:r w:rsidR="00397CBE" w:rsidRPr="00397CBE">
              <w:rPr>
                <w:sz w:val="24"/>
              </w:rPr>
              <w:t>молодой семье</w:t>
            </w:r>
            <w:r w:rsidR="00255125" w:rsidRPr="00397CBE">
              <w:rPr>
                <w:sz w:val="24"/>
              </w:rPr>
              <w:t>)</w:t>
            </w:r>
            <w:r w:rsidRPr="00397CBE">
              <w:rPr>
                <w:sz w:val="24"/>
              </w:rPr>
              <w:t xml:space="preserve">; </w:t>
            </w:r>
            <w:r w:rsidRPr="004078F5">
              <w:rPr>
                <w:sz w:val="24"/>
              </w:rPr>
              <w:t xml:space="preserve">доля оцифрованных заголовков единиц хранения (в архиве) составила 95% при плане 95%. </w:t>
            </w:r>
            <w:r w:rsidRPr="000009BA">
              <w:rPr>
                <w:b/>
                <w:sz w:val="24"/>
              </w:rPr>
              <w:t>Использование асс</w:t>
            </w:r>
            <w:r w:rsidR="00E45373" w:rsidRPr="000009BA">
              <w:rPr>
                <w:b/>
                <w:sz w:val="24"/>
              </w:rPr>
              <w:t xml:space="preserve">игнований бюджета выполнено на </w:t>
            </w:r>
            <w:r w:rsidRPr="000009BA">
              <w:rPr>
                <w:b/>
                <w:sz w:val="24"/>
              </w:rPr>
              <w:t>9</w:t>
            </w:r>
            <w:r w:rsidR="000009BA" w:rsidRPr="000009BA">
              <w:rPr>
                <w:b/>
                <w:sz w:val="24"/>
              </w:rPr>
              <w:t>9,0</w:t>
            </w:r>
            <w:r w:rsidRPr="000009BA">
              <w:rPr>
                <w:b/>
                <w:sz w:val="24"/>
              </w:rPr>
              <w:t>%.</w:t>
            </w:r>
            <w:proofErr w:type="gramEnd"/>
          </w:p>
          <w:p w:rsidR="00E45373" w:rsidRPr="00E45373" w:rsidRDefault="001651DE" w:rsidP="00AA728B">
            <w:pPr>
              <w:rPr>
                <w:sz w:val="24"/>
              </w:rPr>
            </w:pPr>
            <w:r w:rsidRPr="00E45373">
              <w:rPr>
                <w:sz w:val="24"/>
              </w:rPr>
              <w:t>Недоиспользовани</w:t>
            </w:r>
            <w:r w:rsidR="00E45373" w:rsidRPr="00E45373">
              <w:rPr>
                <w:sz w:val="24"/>
              </w:rPr>
              <w:t>е ассигнований в сумме 1048,99</w:t>
            </w:r>
            <w:r w:rsidR="00E45373">
              <w:rPr>
                <w:sz w:val="24"/>
              </w:rPr>
              <w:t> </w:t>
            </w:r>
            <w:r w:rsidRPr="00E45373">
              <w:rPr>
                <w:sz w:val="24"/>
              </w:rPr>
              <w:t xml:space="preserve">тыс. руб. обусловлено экономией </w:t>
            </w:r>
            <w:r w:rsidR="00AA728B" w:rsidRPr="00E45373">
              <w:rPr>
                <w:sz w:val="24"/>
              </w:rPr>
              <w:t xml:space="preserve"> и</w:t>
            </w:r>
            <w:r w:rsidR="00E45373">
              <w:rPr>
                <w:sz w:val="24"/>
              </w:rPr>
              <w:t> </w:t>
            </w:r>
            <w:r w:rsidR="00AA728B" w:rsidRPr="00E45373">
              <w:rPr>
                <w:sz w:val="24"/>
              </w:rPr>
              <w:t xml:space="preserve">недоиспользованием </w:t>
            </w:r>
            <w:r w:rsidR="00A12513" w:rsidRPr="00E45373">
              <w:rPr>
                <w:sz w:val="24"/>
              </w:rPr>
              <w:t xml:space="preserve">бюджетных </w:t>
            </w:r>
            <w:r w:rsidRPr="00E45373">
              <w:rPr>
                <w:sz w:val="24"/>
              </w:rPr>
              <w:t>средств</w:t>
            </w:r>
            <w:r w:rsidR="00255125" w:rsidRPr="00E45373">
              <w:rPr>
                <w:sz w:val="24"/>
              </w:rPr>
              <w:t>.</w:t>
            </w:r>
            <w:r w:rsidR="00A069C0" w:rsidRPr="00E45373">
              <w:rPr>
                <w:sz w:val="24"/>
              </w:rPr>
              <w:t xml:space="preserve"> </w:t>
            </w:r>
            <w:r w:rsidR="00A069C0" w:rsidRPr="00E45373">
              <w:rPr>
                <w:sz w:val="24"/>
                <w:u w:val="single"/>
              </w:rPr>
              <w:t>Экономия:</w:t>
            </w:r>
            <w:r w:rsidR="00A069C0" w:rsidRPr="00E45373">
              <w:rPr>
                <w:sz w:val="24"/>
              </w:rPr>
              <w:t xml:space="preserve"> по подпрограмме 1 </w:t>
            </w:r>
            <w:r w:rsidR="00E45373" w:rsidRPr="00E45373">
              <w:rPr>
                <w:sz w:val="24"/>
              </w:rPr>
              <w:t>в сумме 1046,5 тыс. руб. образовалась за счет выплат молодым специалистам, за передачи полномочий с сельских советов на муниципальный уровень 890 тыс. руб.</w:t>
            </w:r>
            <w:r w:rsidR="00E45373">
              <w:rPr>
                <w:sz w:val="24"/>
              </w:rPr>
              <w:t>, за счет приобретения материальных запасов 52 тыс. руб., экономия по зарплате -10 тыс. руб.</w:t>
            </w:r>
          </w:p>
          <w:p w:rsidR="008C023C" w:rsidRPr="008C023C" w:rsidRDefault="00A069C0" w:rsidP="00AA728B">
            <w:pPr>
              <w:rPr>
                <w:sz w:val="24"/>
              </w:rPr>
            </w:pPr>
            <w:r w:rsidRPr="008C023C">
              <w:rPr>
                <w:sz w:val="24"/>
              </w:rPr>
              <w:t xml:space="preserve">По подпрограмме </w:t>
            </w:r>
            <w:r w:rsidR="008C023C" w:rsidRPr="008C023C">
              <w:rPr>
                <w:sz w:val="24"/>
              </w:rPr>
              <w:t xml:space="preserve">2 «Развитие культуры, физической культуры и спорта в Канском районе» </w:t>
            </w:r>
            <w:r w:rsidR="008C023C" w:rsidRPr="008C023C">
              <w:rPr>
                <w:sz w:val="24"/>
              </w:rPr>
              <w:lastRenderedPageBreak/>
              <w:t>- освоены средства на 100%;</w:t>
            </w:r>
          </w:p>
          <w:p w:rsidR="008C023C" w:rsidRPr="008C023C" w:rsidRDefault="008C023C" w:rsidP="00AA728B">
            <w:pPr>
              <w:rPr>
                <w:sz w:val="24"/>
              </w:rPr>
            </w:pPr>
            <w:r w:rsidRPr="008C023C">
              <w:rPr>
                <w:sz w:val="24"/>
              </w:rPr>
              <w:t>По подпрограмме 3 «Развитие молодежной политике в Канском районе» освоены средства на</w:t>
            </w:r>
            <w:r>
              <w:rPr>
                <w:sz w:val="24"/>
              </w:rPr>
              <w:t> </w:t>
            </w:r>
            <w:r w:rsidRPr="008C023C">
              <w:rPr>
                <w:sz w:val="24"/>
              </w:rPr>
              <w:t>100%;</w:t>
            </w:r>
          </w:p>
          <w:p w:rsidR="008C023C" w:rsidRPr="008C023C" w:rsidRDefault="008C023C" w:rsidP="00AA728B">
            <w:pPr>
              <w:rPr>
                <w:sz w:val="24"/>
              </w:rPr>
            </w:pPr>
            <w:r w:rsidRPr="008C023C">
              <w:rPr>
                <w:sz w:val="24"/>
              </w:rPr>
              <w:t>По подпрограмме 4 «Обеспечение жильем молодых семей в Канском районе» освоены средства на 100%.</w:t>
            </w:r>
          </w:p>
          <w:p w:rsidR="001651DE" w:rsidRPr="0041132A" w:rsidRDefault="001651DE" w:rsidP="00BC6BA9">
            <w:pPr>
              <w:rPr>
                <w:b/>
                <w:color w:val="FF0000"/>
                <w:sz w:val="24"/>
                <w:highlight w:val="yellow"/>
              </w:rPr>
            </w:pPr>
            <w:r w:rsidRPr="00627F70">
              <w:rPr>
                <w:sz w:val="24"/>
              </w:rPr>
              <w:t xml:space="preserve">Эффективность выполнения муниципальной программы </w:t>
            </w:r>
            <w:r w:rsidR="000009BA" w:rsidRPr="00627F70">
              <w:rPr>
                <w:b/>
                <w:sz w:val="24"/>
              </w:rPr>
              <w:t>Эмп составила 1,0</w:t>
            </w:r>
            <w:r w:rsidR="008C023C" w:rsidRPr="00627F70">
              <w:rPr>
                <w:b/>
                <w:sz w:val="24"/>
              </w:rPr>
              <w:t>. Программа в 2017</w:t>
            </w:r>
            <w:r w:rsidRPr="00627F70">
              <w:rPr>
                <w:b/>
                <w:sz w:val="24"/>
              </w:rPr>
              <w:t xml:space="preserve"> году </w:t>
            </w:r>
            <w:r w:rsidR="00BC6BA9" w:rsidRPr="00627F70">
              <w:rPr>
                <w:b/>
                <w:sz w:val="24"/>
              </w:rPr>
              <w:t xml:space="preserve">выполнена </w:t>
            </w:r>
            <w:r w:rsidR="001E0904" w:rsidRPr="00627F70">
              <w:rPr>
                <w:b/>
                <w:sz w:val="24"/>
              </w:rPr>
              <w:t>в</w:t>
            </w:r>
            <w:r w:rsidR="00BC6BA9" w:rsidRPr="00627F70">
              <w:rPr>
                <w:b/>
                <w:sz w:val="24"/>
              </w:rPr>
              <w:t xml:space="preserve"> полном объеме</w:t>
            </w:r>
            <w:r w:rsidRPr="00627F70">
              <w:rPr>
                <w:b/>
                <w:sz w:val="24"/>
              </w:rPr>
              <w:t>.</w:t>
            </w:r>
          </w:p>
        </w:tc>
      </w:tr>
      <w:tr w:rsidR="000A5231" w:rsidRPr="00216985" w:rsidTr="00C1211C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A5231" w:rsidRPr="00216985" w:rsidRDefault="000A5231" w:rsidP="0025512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lastRenderedPageBreak/>
              <w:t>06.1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0A5231" w:rsidRPr="00216985" w:rsidRDefault="000A5231" w:rsidP="0025512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Развитие малого и среднего предпринимательства</w:t>
            </w:r>
            <w:r w:rsidR="00D111E4">
              <w:rPr>
                <w:sz w:val="24"/>
              </w:rPr>
              <w:t>, инвестиционной деятельности</w:t>
            </w:r>
            <w:r w:rsidRPr="00216985">
              <w:rPr>
                <w:sz w:val="24"/>
              </w:rPr>
              <w:t xml:space="preserve"> в Канском районе </w:t>
            </w:r>
          </w:p>
          <w:p w:rsidR="000A5231" w:rsidRPr="00216985" w:rsidRDefault="000A5231" w:rsidP="00255125">
            <w:pPr>
              <w:jc w:val="left"/>
              <w:rPr>
                <w:sz w:val="24"/>
              </w:rPr>
            </w:pPr>
          </w:p>
          <w:p w:rsidR="000A5231" w:rsidRPr="00216985" w:rsidRDefault="000A5231" w:rsidP="0025512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Администрация Канского района (отдел планирования и экономического развития администрации Канского района)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0A5231" w:rsidRPr="00DA53B2" w:rsidRDefault="00B01F8B" w:rsidP="00254B62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449,94</w:t>
            </w:r>
          </w:p>
          <w:p w:rsidR="000A5231" w:rsidRPr="00B01F8B" w:rsidRDefault="000A5231" w:rsidP="00254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5231" w:rsidRPr="00DA53B2" w:rsidRDefault="00B01F8B" w:rsidP="00254B62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449,94</w:t>
            </w:r>
          </w:p>
          <w:p w:rsidR="000A5231" w:rsidRPr="00B01F8B" w:rsidRDefault="000A5231" w:rsidP="00254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5231" w:rsidRDefault="00CF474D" w:rsidP="00255125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Подпрограммы:</w:t>
            </w:r>
          </w:p>
          <w:p w:rsidR="00CF474D" w:rsidRDefault="00CF474D" w:rsidP="00CF474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CF474D">
              <w:rPr>
                <w:sz w:val="24"/>
              </w:rPr>
              <w:t>Развитие малого и среднего предпринимательства в Канск</w:t>
            </w:r>
            <w:r>
              <w:rPr>
                <w:sz w:val="24"/>
              </w:rPr>
              <w:t>ом районе</w:t>
            </w:r>
          </w:p>
          <w:p w:rsidR="00CF474D" w:rsidRPr="00CF474D" w:rsidRDefault="00CF474D" w:rsidP="00CF474D">
            <w:pPr>
              <w:rPr>
                <w:sz w:val="24"/>
              </w:rPr>
            </w:pPr>
            <w:r>
              <w:rPr>
                <w:sz w:val="24"/>
              </w:rPr>
              <w:t>2. развитие инвестиционной деятельности в Канском районе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5231" w:rsidRPr="001F30AE" w:rsidRDefault="000A5231" w:rsidP="00255125">
            <w:pPr>
              <w:rPr>
                <w:b/>
                <w:sz w:val="24"/>
              </w:rPr>
            </w:pPr>
            <w:r w:rsidRPr="001F30AE">
              <w:rPr>
                <w:sz w:val="24"/>
              </w:rPr>
              <w:t>Ц</w:t>
            </w:r>
            <w:r w:rsidRPr="001F30AE">
              <w:rPr>
                <w:b/>
                <w:sz w:val="24"/>
              </w:rPr>
              <w:t>елевые показатели (индикаторы)</w:t>
            </w:r>
            <w:r w:rsidRPr="001F30AE">
              <w:rPr>
                <w:sz w:val="24"/>
              </w:rPr>
              <w:t xml:space="preserve"> </w:t>
            </w:r>
            <w:r w:rsidRPr="001F30AE">
              <w:rPr>
                <w:b/>
                <w:sz w:val="24"/>
              </w:rPr>
              <w:t>программы выполнены в полном объеме:</w:t>
            </w:r>
            <w:r w:rsidR="00CF474D">
              <w:rPr>
                <w:b/>
                <w:sz w:val="24"/>
              </w:rPr>
              <w:t xml:space="preserve"> </w:t>
            </w:r>
            <w:proofErr w:type="gramStart"/>
            <w:r w:rsidR="00CF474D" w:rsidRPr="00CF474D">
              <w:rPr>
                <w:sz w:val="24"/>
              </w:rPr>
              <w:t>Увеличение объема инвестиций в основной капитал в расчете на 1 человека населения до 25882,42 руб. достигнут</w:t>
            </w:r>
            <w:r w:rsidR="00CF474D">
              <w:rPr>
                <w:sz w:val="24"/>
              </w:rPr>
              <w:t>о</w:t>
            </w:r>
            <w:r w:rsidR="00CF474D" w:rsidRPr="00CF474D">
              <w:rPr>
                <w:sz w:val="24"/>
              </w:rPr>
              <w:t>;</w:t>
            </w:r>
            <w:r w:rsidRPr="001F30AE">
              <w:rPr>
                <w:sz w:val="24"/>
              </w:rPr>
              <w:t xml:space="preserve"> финансовая поддержка оказана </w:t>
            </w:r>
            <w:r w:rsidR="00A56DDD" w:rsidRPr="001F30AE">
              <w:rPr>
                <w:sz w:val="24"/>
              </w:rPr>
              <w:t>3</w:t>
            </w:r>
            <w:r w:rsidRPr="001F30AE">
              <w:rPr>
                <w:sz w:val="24"/>
              </w:rPr>
              <w:t xml:space="preserve"> субъектам МП</w:t>
            </w:r>
            <w:r w:rsidR="00B01F8B" w:rsidRPr="001F30AE">
              <w:rPr>
                <w:sz w:val="24"/>
              </w:rPr>
              <w:t xml:space="preserve">, </w:t>
            </w:r>
            <w:r w:rsidR="00A56DDD" w:rsidRPr="001F30AE">
              <w:rPr>
                <w:sz w:val="24"/>
              </w:rPr>
              <w:t xml:space="preserve">исполнение  </w:t>
            </w:r>
            <w:r w:rsidRPr="001F30AE">
              <w:rPr>
                <w:sz w:val="24"/>
              </w:rPr>
              <w:t xml:space="preserve"> 100% (по плану </w:t>
            </w:r>
            <w:r w:rsidR="00A56DDD" w:rsidRPr="001F30AE">
              <w:rPr>
                <w:sz w:val="24"/>
              </w:rPr>
              <w:t>3</w:t>
            </w:r>
            <w:r w:rsidRPr="001F30AE">
              <w:rPr>
                <w:sz w:val="24"/>
              </w:rPr>
              <w:t>ед.); оборот малых и средних предприятий (обрабатывающее производство)</w:t>
            </w:r>
            <w:r w:rsidR="00A56DDD" w:rsidRPr="001F30AE">
              <w:rPr>
                <w:sz w:val="24"/>
              </w:rPr>
              <w:t xml:space="preserve"> выполнен на 100%;</w:t>
            </w:r>
            <w:r w:rsidR="00CF474D">
              <w:rPr>
                <w:sz w:val="24"/>
              </w:rPr>
              <w:t xml:space="preserve"> </w:t>
            </w:r>
            <w:r w:rsidRPr="001F30AE">
              <w:rPr>
                <w:sz w:val="24"/>
              </w:rPr>
              <w:t xml:space="preserve"> создано </w:t>
            </w:r>
            <w:r w:rsidR="00A56DDD" w:rsidRPr="001F30AE">
              <w:rPr>
                <w:sz w:val="24"/>
              </w:rPr>
              <w:t>3</w:t>
            </w:r>
            <w:r w:rsidRPr="001F30AE">
              <w:rPr>
                <w:sz w:val="24"/>
              </w:rPr>
              <w:t xml:space="preserve"> новых рабочих мест</w:t>
            </w:r>
            <w:r w:rsidR="00A56DDD" w:rsidRPr="001F30AE">
              <w:rPr>
                <w:sz w:val="24"/>
              </w:rPr>
              <w:t>а</w:t>
            </w:r>
            <w:r w:rsidRPr="001F30AE">
              <w:rPr>
                <w:sz w:val="24"/>
              </w:rPr>
              <w:t xml:space="preserve">, что в </w:t>
            </w:r>
            <w:r w:rsidR="00A56DDD" w:rsidRPr="001F30AE">
              <w:rPr>
                <w:sz w:val="24"/>
              </w:rPr>
              <w:t>3</w:t>
            </w:r>
            <w:r w:rsidRPr="001F30AE">
              <w:rPr>
                <w:sz w:val="24"/>
              </w:rPr>
              <w:t xml:space="preserve"> раз</w:t>
            </w:r>
            <w:r w:rsidR="00A56DDD" w:rsidRPr="001F30AE">
              <w:rPr>
                <w:sz w:val="24"/>
              </w:rPr>
              <w:t>а</w:t>
            </w:r>
            <w:r w:rsidRPr="001F30AE">
              <w:rPr>
                <w:sz w:val="24"/>
              </w:rPr>
              <w:t xml:space="preserve"> больше планового показателя</w:t>
            </w:r>
            <w:r w:rsidR="00B01F8B" w:rsidRPr="001F30AE">
              <w:rPr>
                <w:sz w:val="24"/>
              </w:rPr>
              <w:t xml:space="preserve"> (план 1 ед.)</w:t>
            </w:r>
            <w:r w:rsidRPr="001F30AE">
              <w:rPr>
                <w:sz w:val="24"/>
              </w:rPr>
              <w:t>;</w:t>
            </w:r>
            <w:proofErr w:type="gramEnd"/>
            <w:r w:rsidRPr="001F30AE">
              <w:rPr>
                <w:sz w:val="24"/>
              </w:rPr>
              <w:t xml:space="preserve"> сохранено </w:t>
            </w:r>
            <w:r w:rsidR="00A56DDD" w:rsidRPr="001F30AE">
              <w:rPr>
                <w:sz w:val="24"/>
              </w:rPr>
              <w:t>5</w:t>
            </w:r>
            <w:r w:rsidRPr="001F30AE">
              <w:rPr>
                <w:sz w:val="24"/>
              </w:rPr>
              <w:t xml:space="preserve"> рабочих мест (при плане </w:t>
            </w:r>
            <w:r w:rsidR="00A56DDD" w:rsidRPr="001F30AE">
              <w:rPr>
                <w:sz w:val="24"/>
              </w:rPr>
              <w:t>2</w:t>
            </w:r>
            <w:r w:rsidRPr="001F30AE">
              <w:rPr>
                <w:sz w:val="24"/>
              </w:rPr>
              <w:t xml:space="preserve"> рабоч</w:t>
            </w:r>
            <w:r w:rsidR="00A56DDD" w:rsidRPr="001F30AE">
              <w:rPr>
                <w:sz w:val="24"/>
              </w:rPr>
              <w:t>их</w:t>
            </w:r>
            <w:r w:rsidRPr="001F30AE">
              <w:rPr>
                <w:sz w:val="24"/>
              </w:rPr>
              <w:t xml:space="preserve"> мест</w:t>
            </w:r>
            <w:r w:rsidR="00B01F8B" w:rsidRPr="001F30AE">
              <w:rPr>
                <w:sz w:val="24"/>
              </w:rPr>
              <w:t>а</w:t>
            </w:r>
            <w:r w:rsidRPr="001F30AE">
              <w:rPr>
                <w:sz w:val="24"/>
              </w:rPr>
              <w:t xml:space="preserve">) – увеличение в </w:t>
            </w:r>
            <w:r w:rsidR="00B01F8B" w:rsidRPr="001F30AE">
              <w:rPr>
                <w:sz w:val="24"/>
              </w:rPr>
              <w:t xml:space="preserve">2,5 </w:t>
            </w:r>
            <w:r w:rsidRPr="001F30AE">
              <w:rPr>
                <w:sz w:val="24"/>
              </w:rPr>
              <w:t>раз</w:t>
            </w:r>
            <w:r w:rsidR="00B01F8B" w:rsidRPr="001F30AE">
              <w:rPr>
                <w:sz w:val="24"/>
              </w:rPr>
              <w:t>а</w:t>
            </w:r>
            <w:r w:rsidRPr="001F30AE">
              <w:rPr>
                <w:sz w:val="24"/>
              </w:rPr>
              <w:t>; привлечено инвестиций получателями поддержки также в 6 раз больше, по сравнению с планом (на 1</w:t>
            </w:r>
            <w:r w:rsidR="00B01F8B" w:rsidRPr="001F30AE">
              <w:rPr>
                <w:sz w:val="24"/>
              </w:rPr>
              <w:t>420,2</w:t>
            </w:r>
            <w:r w:rsidRPr="001F30AE">
              <w:rPr>
                <w:sz w:val="24"/>
              </w:rPr>
              <w:t xml:space="preserve"> тыс.</w:t>
            </w:r>
            <w:r w:rsidR="00517535" w:rsidRPr="001F30AE">
              <w:rPr>
                <w:sz w:val="24"/>
              </w:rPr>
              <w:t xml:space="preserve"> </w:t>
            </w:r>
            <w:r w:rsidRPr="001F30AE">
              <w:rPr>
                <w:sz w:val="24"/>
              </w:rPr>
              <w:t xml:space="preserve">руб.). </w:t>
            </w:r>
            <w:r w:rsidRPr="001F30AE">
              <w:rPr>
                <w:b/>
                <w:sz w:val="24"/>
              </w:rPr>
              <w:t xml:space="preserve">Использование ассигнований бюджета выполнено на </w:t>
            </w:r>
            <w:r w:rsidR="00B01F8B" w:rsidRPr="001F30AE">
              <w:rPr>
                <w:b/>
                <w:sz w:val="24"/>
              </w:rPr>
              <w:t>100</w:t>
            </w:r>
            <w:r w:rsidR="00A017B2">
              <w:rPr>
                <w:b/>
                <w:sz w:val="24"/>
              </w:rPr>
              <w:t>%</w:t>
            </w:r>
            <w:r w:rsidR="00B01F8B" w:rsidRPr="001F30AE">
              <w:rPr>
                <w:b/>
                <w:sz w:val="24"/>
              </w:rPr>
              <w:t xml:space="preserve">. </w:t>
            </w:r>
            <w:r w:rsidRPr="001F30AE">
              <w:rPr>
                <w:b/>
                <w:sz w:val="24"/>
              </w:rPr>
              <w:t xml:space="preserve">При использовании ассигнований бюджета  на </w:t>
            </w:r>
            <w:r w:rsidR="00B01F8B" w:rsidRPr="001F30AE">
              <w:rPr>
                <w:b/>
                <w:sz w:val="24"/>
              </w:rPr>
              <w:t>100</w:t>
            </w:r>
            <w:r w:rsidRPr="001F30AE">
              <w:rPr>
                <w:b/>
                <w:sz w:val="24"/>
              </w:rPr>
              <w:t>%, целевые индикаторы программы</w:t>
            </w:r>
            <w:r w:rsidR="00CF474D">
              <w:rPr>
                <w:b/>
                <w:sz w:val="24"/>
              </w:rPr>
              <w:t xml:space="preserve"> выполнены и </w:t>
            </w:r>
            <w:r w:rsidRPr="001F30AE">
              <w:rPr>
                <w:b/>
                <w:sz w:val="24"/>
              </w:rPr>
              <w:t xml:space="preserve"> перевыполнены </w:t>
            </w:r>
            <w:r w:rsidRPr="001F30AE">
              <w:rPr>
                <w:sz w:val="24"/>
              </w:rPr>
              <w:t>(по всем показателям фактическое выполнение по сравнению с планом составило</w:t>
            </w:r>
            <w:r w:rsidR="00B01F8B" w:rsidRPr="001F30AE">
              <w:rPr>
                <w:sz w:val="24"/>
              </w:rPr>
              <w:t xml:space="preserve"> 100% и </w:t>
            </w:r>
            <w:r w:rsidRPr="001F30AE">
              <w:rPr>
                <w:sz w:val="24"/>
              </w:rPr>
              <w:t xml:space="preserve"> более 100%).</w:t>
            </w:r>
          </w:p>
          <w:p w:rsidR="000A5231" w:rsidRPr="0041132A" w:rsidRDefault="000A5231" w:rsidP="00B01F8B">
            <w:pPr>
              <w:rPr>
                <w:sz w:val="24"/>
                <w:highlight w:val="yellow"/>
              </w:rPr>
            </w:pPr>
            <w:r w:rsidRPr="001F30AE">
              <w:rPr>
                <w:sz w:val="24"/>
              </w:rPr>
              <w:t>Эффективность реализации муниципальной программ за 201</w:t>
            </w:r>
            <w:r w:rsidR="00B01F8B" w:rsidRPr="001F30AE">
              <w:rPr>
                <w:sz w:val="24"/>
              </w:rPr>
              <w:t>7</w:t>
            </w:r>
            <w:r w:rsidRPr="001F30AE">
              <w:rPr>
                <w:sz w:val="24"/>
              </w:rPr>
              <w:t xml:space="preserve">год - </w:t>
            </w:r>
            <w:proofErr w:type="spellStart"/>
            <w:r w:rsidRPr="001F30AE">
              <w:rPr>
                <w:b/>
                <w:sz w:val="24"/>
              </w:rPr>
              <w:t>Эмп</w:t>
            </w:r>
            <w:proofErr w:type="spellEnd"/>
            <w:r w:rsidRPr="001F30AE">
              <w:rPr>
                <w:b/>
                <w:sz w:val="24"/>
              </w:rPr>
              <w:t xml:space="preserve"> составила </w:t>
            </w:r>
            <w:r w:rsidR="00B01F8B" w:rsidRPr="001F30AE">
              <w:rPr>
                <w:b/>
                <w:sz w:val="24"/>
              </w:rPr>
              <w:t>1</w:t>
            </w:r>
            <w:r w:rsidRPr="001F30AE">
              <w:rPr>
                <w:b/>
                <w:sz w:val="24"/>
              </w:rPr>
              <w:t>.</w:t>
            </w:r>
            <w:r w:rsidRPr="001F30AE">
              <w:rPr>
                <w:sz w:val="24"/>
              </w:rPr>
              <w:t xml:space="preserve">  </w:t>
            </w:r>
            <w:r w:rsidRPr="001F30AE">
              <w:rPr>
                <w:b/>
                <w:sz w:val="24"/>
              </w:rPr>
              <w:t>Программа  в 201</w:t>
            </w:r>
            <w:r w:rsidR="00B01F8B" w:rsidRPr="001F30AE">
              <w:rPr>
                <w:b/>
                <w:sz w:val="24"/>
              </w:rPr>
              <w:t>7</w:t>
            </w:r>
            <w:r w:rsidRPr="001F30AE">
              <w:rPr>
                <w:b/>
                <w:sz w:val="24"/>
              </w:rPr>
              <w:t xml:space="preserve"> году выполнена в полном объеме.</w:t>
            </w:r>
          </w:p>
        </w:tc>
      </w:tr>
      <w:tr w:rsidR="000A5231" w:rsidRPr="00216985" w:rsidTr="00C1211C">
        <w:trPr>
          <w:trHeight w:val="840"/>
        </w:trPr>
        <w:tc>
          <w:tcPr>
            <w:tcW w:w="636" w:type="dxa"/>
            <w:vAlign w:val="center"/>
          </w:tcPr>
          <w:p w:rsidR="000A5231" w:rsidRPr="00216985" w:rsidRDefault="000A5231" w:rsidP="00737D49">
            <w:pPr>
              <w:jc w:val="center"/>
              <w:rPr>
                <w:sz w:val="24"/>
              </w:rPr>
            </w:pPr>
            <w:r w:rsidRPr="00216985">
              <w:rPr>
                <w:sz w:val="24"/>
              </w:rPr>
              <w:lastRenderedPageBreak/>
              <w:t>07</w:t>
            </w:r>
          </w:p>
        </w:tc>
        <w:tc>
          <w:tcPr>
            <w:tcW w:w="3238" w:type="dxa"/>
            <w:vAlign w:val="center"/>
          </w:tcPr>
          <w:p w:rsidR="000A5231" w:rsidRPr="00216985" w:rsidRDefault="000A5231" w:rsidP="00740416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Земельно-имущественные отношения и градостроительная  деятельность на территории Канского района </w:t>
            </w:r>
          </w:p>
          <w:p w:rsidR="000A5231" w:rsidRPr="00216985" w:rsidRDefault="000A5231" w:rsidP="00740416">
            <w:pPr>
              <w:jc w:val="left"/>
              <w:rPr>
                <w:sz w:val="24"/>
              </w:rPr>
            </w:pPr>
          </w:p>
          <w:p w:rsidR="000A5231" w:rsidRPr="00216985" w:rsidRDefault="000A5231" w:rsidP="00740416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МКУ «КУМИ администрации Канского района» </w:t>
            </w:r>
          </w:p>
        </w:tc>
        <w:tc>
          <w:tcPr>
            <w:tcW w:w="1479" w:type="dxa"/>
            <w:vAlign w:val="center"/>
          </w:tcPr>
          <w:p w:rsidR="000A5231" w:rsidRPr="00216985" w:rsidRDefault="00E83A54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14391,26</w:t>
            </w:r>
          </w:p>
        </w:tc>
        <w:tc>
          <w:tcPr>
            <w:tcW w:w="1701" w:type="dxa"/>
            <w:vAlign w:val="center"/>
          </w:tcPr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E83A54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7324,65</w:t>
            </w: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Подпрограммы:</w:t>
            </w:r>
          </w:p>
          <w:p w:rsidR="000A5231" w:rsidRPr="00216985" w:rsidRDefault="000A5231" w:rsidP="00412461">
            <w:pPr>
              <w:rPr>
                <w:sz w:val="24"/>
              </w:rPr>
            </w:pPr>
            <w:r w:rsidRPr="00216985">
              <w:rPr>
                <w:sz w:val="24"/>
              </w:rPr>
              <w:t>07.1.О территориальном планировании  градостроительном зонировании и документации по планировке территории  Канского района;</w:t>
            </w:r>
          </w:p>
          <w:p w:rsidR="000A5231" w:rsidRPr="00216985" w:rsidRDefault="000A5231" w:rsidP="00412461">
            <w:pPr>
              <w:rPr>
                <w:sz w:val="24"/>
              </w:rPr>
            </w:pPr>
            <w:r w:rsidRPr="00216985">
              <w:rPr>
                <w:sz w:val="24"/>
              </w:rPr>
              <w:t>07.2.Техническая инвентаризация и паспортизация  муниципальных объектов;</w:t>
            </w:r>
          </w:p>
          <w:p w:rsidR="000A5231" w:rsidRPr="00216985" w:rsidRDefault="000A5231" w:rsidP="00412461">
            <w:pPr>
              <w:rPr>
                <w:sz w:val="24"/>
              </w:rPr>
            </w:pPr>
            <w:r w:rsidRPr="00216985">
              <w:rPr>
                <w:sz w:val="24"/>
              </w:rPr>
              <w:t>07.3.Приобретение жилья в муниципальную собственность;</w:t>
            </w:r>
          </w:p>
          <w:p w:rsidR="000A5231" w:rsidRPr="00216985" w:rsidRDefault="000A5231" w:rsidP="00D133BC">
            <w:pPr>
              <w:pStyle w:val="a9"/>
              <w:numPr>
                <w:ilvl w:val="1"/>
                <w:numId w:val="9"/>
              </w:numPr>
              <w:ind w:left="0" w:firstLine="0"/>
              <w:rPr>
                <w:sz w:val="24"/>
              </w:rPr>
            </w:pPr>
            <w:r w:rsidRPr="00216985">
              <w:rPr>
                <w:sz w:val="24"/>
              </w:rPr>
              <w:t xml:space="preserve"> Мероприятия по землеустройству и землепользованию;</w:t>
            </w:r>
          </w:p>
          <w:p w:rsidR="000A5231" w:rsidRPr="00216985" w:rsidRDefault="000A5231" w:rsidP="00412461">
            <w:pPr>
              <w:rPr>
                <w:sz w:val="24"/>
              </w:rPr>
            </w:pPr>
            <w:r w:rsidRPr="00216985">
              <w:rPr>
                <w:sz w:val="24"/>
              </w:rPr>
              <w:t>07.5.Оценка муниципального имущества, признание прав и регулирование отношений по муниципальной собственности;</w:t>
            </w:r>
          </w:p>
          <w:p w:rsidR="000A5231" w:rsidRPr="00216985" w:rsidRDefault="000A5231" w:rsidP="00412461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07.6.Обеспечение и реализация муниципальных программ и прочие мероприятия </w:t>
            </w:r>
          </w:p>
        </w:tc>
        <w:tc>
          <w:tcPr>
            <w:tcW w:w="5529" w:type="dxa"/>
          </w:tcPr>
          <w:p w:rsidR="00E51950" w:rsidRDefault="00E51950" w:rsidP="001365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показатели (индикаторы) муниципальной программы выполнены на 89%:</w:t>
            </w:r>
          </w:p>
          <w:p w:rsidR="00E51950" w:rsidRDefault="0001014F" w:rsidP="001365C4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Pr="0001014F">
              <w:rPr>
                <w:sz w:val="24"/>
              </w:rPr>
              <w:t>приобретение</w:t>
            </w:r>
            <w:r>
              <w:rPr>
                <w:sz w:val="24"/>
              </w:rPr>
              <w:t xml:space="preserve"> жилых помещений в муниципальную собственность района -11 ед., по плану 11 ед. Выполнение 100%;</w:t>
            </w:r>
          </w:p>
          <w:p w:rsidR="0001014F" w:rsidRDefault="0001014F" w:rsidP="001365C4">
            <w:pPr>
              <w:rPr>
                <w:sz w:val="24"/>
              </w:rPr>
            </w:pPr>
            <w:r>
              <w:rPr>
                <w:sz w:val="24"/>
              </w:rPr>
              <w:t>- проведение кадастровых работ и постановка на учет земельных участков под объектами муниципальной собственности – 6 ед., по плану 6 ед. Выполнение 100%;</w:t>
            </w:r>
          </w:p>
          <w:p w:rsidR="0001014F" w:rsidRDefault="0001014F" w:rsidP="001365C4">
            <w:pPr>
              <w:rPr>
                <w:sz w:val="24"/>
              </w:rPr>
            </w:pPr>
            <w:r>
              <w:rPr>
                <w:sz w:val="24"/>
              </w:rPr>
              <w:t xml:space="preserve">-оценка с целью определения рыночно-обоснованной величины арендной платы объектов нежилого фонда, транспортных средств в целях передачи их в аренду – 157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., по плану 155 об. Выполнение на 101 % за счет экономии денежных средств;</w:t>
            </w:r>
          </w:p>
          <w:p w:rsidR="0001014F" w:rsidRDefault="0001014F" w:rsidP="001365C4">
            <w:pPr>
              <w:rPr>
                <w:sz w:val="24"/>
              </w:rPr>
            </w:pPr>
            <w:r>
              <w:rPr>
                <w:sz w:val="24"/>
              </w:rPr>
              <w:t>-поступление доходов в бюджет к плану (земельный налог, сдачи в аренду муниципального имущества) -76%, по плану – 100%. Из-за сложившейся задолженности по доходам от сдачи в аренду земельн</w:t>
            </w:r>
            <w:r w:rsidR="00D3436B">
              <w:rPr>
                <w:sz w:val="24"/>
              </w:rPr>
              <w:t>ых участков за 2017 год;</w:t>
            </w:r>
          </w:p>
          <w:p w:rsidR="00D3436B" w:rsidRDefault="00D3436B" w:rsidP="001365C4">
            <w:pPr>
              <w:rPr>
                <w:sz w:val="24"/>
              </w:rPr>
            </w:pPr>
            <w:r>
              <w:rPr>
                <w:sz w:val="24"/>
              </w:rPr>
              <w:t xml:space="preserve">-предоставление земельных участков для строительства  - 5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., по плану – 5. Мероприятие выполнено на 100%;</w:t>
            </w:r>
          </w:p>
          <w:p w:rsidR="00D3436B" w:rsidRPr="0001014F" w:rsidRDefault="00D3436B" w:rsidP="001365C4">
            <w:pPr>
              <w:rPr>
                <w:sz w:val="24"/>
              </w:rPr>
            </w:pPr>
            <w:r>
              <w:rPr>
                <w:sz w:val="24"/>
              </w:rPr>
              <w:t xml:space="preserve">- оценка с целью установления обоснованно-рыночной стоимости </w:t>
            </w:r>
            <w:proofErr w:type="gramStart"/>
            <w:r>
              <w:rPr>
                <w:sz w:val="24"/>
              </w:rPr>
              <w:t>права заключения договора аренды земельных участков предназначенных</w:t>
            </w:r>
            <w:proofErr w:type="gramEnd"/>
            <w:r>
              <w:rPr>
                <w:sz w:val="24"/>
              </w:rPr>
              <w:t xml:space="preserve"> для предоставления с аукциона – факт 3 об. В 2017 г. мероприятие не планировалось, выполнено за счет экономии;</w:t>
            </w:r>
          </w:p>
          <w:p w:rsidR="001A70E5" w:rsidRPr="003C4DF3" w:rsidRDefault="000A5231" w:rsidP="001365C4">
            <w:pPr>
              <w:rPr>
                <w:sz w:val="24"/>
              </w:rPr>
            </w:pPr>
            <w:proofErr w:type="gramStart"/>
            <w:r w:rsidRPr="003C4DF3">
              <w:rPr>
                <w:b/>
                <w:sz w:val="24"/>
              </w:rPr>
              <w:t xml:space="preserve">Использование ассигнований бюджета выполнено на  </w:t>
            </w:r>
            <w:r w:rsidR="0087391E" w:rsidRPr="003C4DF3">
              <w:rPr>
                <w:b/>
                <w:sz w:val="24"/>
              </w:rPr>
              <w:t>50,9</w:t>
            </w:r>
            <w:r w:rsidRPr="003C4DF3">
              <w:rPr>
                <w:b/>
                <w:sz w:val="24"/>
              </w:rPr>
              <w:t xml:space="preserve">%. </w:t>
            </w:r>
            <w:r w:rsidR="0087391E" w:rsidRPr="003C4DF3">
              <w:rPr>
                <w:sz w:val="24"/>
              </w:rPr>
              <w:t xml:space="preserve">Не были использованы ассигнования </w:t>
            </w:r>
            <w:r w:rsidR="00C903B4" w:rsidRPr="003C4DF3">
              <w:rPr>
                <w:sz w:val="24"/>
              </w:rPr>
              <w:t xml:space="preserve">в сумме 7066,6 тыс. руб., </w:t>
            </w:r>
            <w:r w:rsidR="00BC6BA9" w:rsidRPr="003C4DF3">
              <w:rPr>
                <w:sz w:val="24"/>
              </w:rPr>
              <w:t xml:space="preserve">включенные в конце 2017 года (Решением Канского районного совета депутатов №15-94 от 07.12.2017) </w:t>
            </w:r>
            <w:r w:rsidR="0087391E" w:rsidRPr="003C4DF3">
              <w:rPr>
                <w:sz w:val="24"/>
              </w:rPr>
              <w:t xml:space="preserve">по причине того, что конкурс </w:t>
            </w:r>
            <w:r w:rsidR="00E262DB" w:rsidRPr="003C4DF3">
              <w:rPr>
                <w:sz w:val="24"/>
              </w:rPr>
              <w:t xml:space="preserve">на </w:t>
            </w:r>
            <w:r w:rsidR="00E262DB" w:rsidRPr="003C4DF3">
              <w:rPr>
                <w:sz w:val="24"/>
              </w:rPr>
              <w:lastRenderedPageBreak/>
              <w:t>п</w:t>
            </w:r>
            <w:r w:rsidR="0087391E" w:rsidRPr="003C4DF3">
              <w:rPr>
                <w:sz w:val="24"/>
              </w:rPr>
              <w:t xml:space="preserve">роизводство работ по переводу материалов ПЗЗ в формат </w:t>
            </w:r>
            <w:r w:rsidR="0087391E" w:rsidRPr="003C4DF3">
              <w:rPr>
                <w:sz w:val="24"/>
                <w:lang w:val="en-US"/>
              </w:rPr>
              <w:t>XML</w:t>
            </w:r>
            <w:r w:rsidR="005E03C8" w:rsidRPr="003C4DF3">
              <w:rPr>
                <w:sz w:val="24"/>
              </w:rPr>
              <w:t>»</w:t>
            </w:r>
            <w:r w:rsidR="001A70E5" w:rsidRPr="003C4DF3">
              <w:rPr>
                <w:sz w:val="24"/>
              </w:rPr>
              <w:t xml:space="preserve"> был признан несостоявшимся и работы не были выполнены.</w:t>
            </w:r>
            <w:proofErr w:type="gramEnd"/>
          </w:p>
          <w:p w:rsidR="000A5231" w:rsidRPr="0041132A" w:rsidRDefault="00627F70" w:rsidP="00627F70">
            <w:pPr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>Целевые показатели программы (</w:t>
            </w:r>
            <w:proofErr w:type="spellStart"/>
            <w:r>
              <w:rPr>
                <w:b/>
                <w:sz w:val="24"/>
              </w:rPr>
              <w:t>СПЦмп</w:t>
            </w:r>
            <w:proofErr w:type="spellEnd"/>
            <w:r>
              <w:rPr>
                <w:b/>
                <w:sz w:val="24"/>
              </w:rPr>
              <w:t xml:space="preserve">) выполнены на </w:t>
            </w:r>
            <w:r w:rsidR="00F61007" w:rsidRPr="003C4DF3">
              <w:rPr>
                <w:b/>
                <w:sz w:val="24"/>
              </w:rPr>
              <w:t xml:space="preserve"> </w:t>
            </w:r>
            <w:r w:rsidR="005E03C8" w:rsidRPr="003C4DF3">
              <w:rPr>
                <w:b/>
                <w:sz w:val="24"/>
              </w:rPr>
              <w:t xml:space="preserve">0,943, </w:t>
            </w:r>
            <w:r>
              <w:rPr>
                <w:b/>
                <w:sz w:val="24"/>
              </w:rPr>
              <w:t>показатели результативности программы (</w:t>
            </w:r>
            <w:proofErr w:type="spellStart"/>
            <w:r>
              <w:rPr>
                <w:b/>
                <w:sz w:val="24"/>
              </w:rPr>
              <w:t>СДПмп</w:t>
            </w:r>
            <w:proofErr w:type="spellEnd"/>
            <w:r>
              <w:rPr>
                <w:b/>
                <w:sz w:val="24"/>
              </w:rPr>
              <w:t xml:space="preserve">) составили </w:t>
            </w:r>
            <w:r w:rsidR="005E03C8" w:rsidRPr="003C4DF3">
              <w:rPr>
                <w:b/>
                <w:sz w:val="24"/>
              </w:rPr>
              <w:t>0,894</w:t>
            </w:r>
            <w:r w:rsidR="00F61007" w:rsidRPr="003C4DF3">
              <w:rPr>
                <w:b/>
                <w:sz w:val="24"/>
              </w:rPr>
              <w:t>.</w:t>
            </w:r>
            <w:r w:rsidR="00F61007" w:rsidRPr="003C4DF3">
              <w:rPr>
                <w:sz w:val="24"/>
              </w:rPr>
              <w:t xml:space="preserve"> </w:t>
            </w:r>
            <w:r w:rsidR="00F61007" w:rsidRPr="003C4DF3">
              <w:rPr>
                <w:b/>
                <w:sz w:val="24"/>
              </w:rPr>
              <w:t xml:space="preserve">Программа  </w:t>
            </w:r>
            <w:r w:rsidR="00C903B4" w:rsidRPr="003C4DF3">
              <w:rPr>
                <w:b/>
                <w:sz w:val="24"/>
              </w:rPr>
              <w:t xml:space="preserve">в </w:t>
            </w:r>
            <w:r w:rsidR="00F61007" w:rsidRPr="003C4DF3">
              <w:rPr>
                <w:b/>
                <w:sz w:val="24"/>
              </w:rPr>
              <w:t>2017 году</w:t>
            </w:r>
            <w:r w:rsidR="00C903B4" w:rsidRPr="003C4DF3">
              <w:rPr>
                <w:b/>
                <w:sz w:val="24"/>
              </w:rPr>
              <w:t xml:space="preserve">, </w:t>
            </w:r>
            <w:r w:rsidR="00C903B4" w:rsidRPr="003C4DF3">
              <w:rPr>
                <w:sz w:val="24"/>
              </w:rPr>
              <w:t xml:space="preserve">без </w:t>
            </w:r>
            <w:proofErr w:type="gramStart"/>
            <w:r w:rsidR="00C903B4" w:rsidRPr="003C4DF3">
              <w:rPr>
                <w:sz w:val="24"/>
              </w:rPr>
              <w:t>ассигнований</w:t>
            </w:r>
            <w:proofErr w:type="gramEnd"/>
            <w:r w:rsidR="00C903B4" w:rsidRPr="003C4DF3">
              <w:rPr>
                <w:sz w:val="24"/>
              </w:rPr>
              <w:t xml:space="preserve"> включенных в конце 2017 года,</w:t>
            </w:r>
            <w:r w:rsidR="00F61007" w:rsidRPr="003C4DF3">
              <w:rPr>
                <w:b/>
                <w:sz w:val="24"/>
              </w:rPr>
              <w:t xml:space="preserve"> </w:t>
            </w:r>
            <w:r w:rsidR="00C903B4" w:rsidRPr="003C4DF3">
              <w:rPr>
                <w:b/>
                <w:sz w:val="24"/>
              </w:rPr>
              <w:t xml:space="preserve">в целом </w:t>
            </w:r>
            <w:r w:rsidR="005E03C8" w:rsidRPr="003C4DF3">
              <w:rPr>
                <w:b/>
                <w:sz w:val="24"/>
              </w:rPr>
              <w:t>выполнена</w:t>
            </w:r>
            <w:r w:rsidR="00F61007" w:rsidRPr="003C4DF3">
              <w:rPr>
                <w:b/>
                <w:sz w:val="24"/>
              </w:rPr>
              <w:t>.</w:t>
            </w:r>
          </w:p>
        </w:tc>
      </w:tr>
      <w:tr w:rsidR="000A5231" w:rsidRPr="00216985" w:rsidTr="00436C37">
        <w:trPr>
          <w:trHeight w:val="847"/>
        </w:trPr>
        <w:tc>
          <w:tcPr>
            <w:tcW w:w="636" w:type="dxa"/>
            <w:vAlign w:val="center"/>
          </w:tcPr>
          <w:p w:rsidR="000A5231" w:rsidRPr="00216985" w:rsidRDefault="000A5231" w:rsidP="00737D4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lastRenderedPageBreak/>
              <w:t>08</w:t>
            </w:r>
          </w:p>
        </w:tc>
        <w:tc>
          <w:tcPr>
            <w:tcW w:w="3238" w:type="dxa"/>
          </w:tcPr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Развитие сельского хозяйства в Канском районе </w:t>
            </w: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Администрация Канского района (отдел сельского хозяйства администрации Канского района)</w:t>
            </w:r>
          </w:p>
        </w:tc>
        <w:tc>
          <w:tcPr>
            <w:tcW w:w="1479" w:type="dxa"/>
          </w:tcPr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436C37" w:rsidRPr="00216985" w:rsidRDefault="00436C37" w:rsidP="006172C5">
            <w:pPr>
              <w:jc w:val="center"/>
              <w:rPr>
                <w:sz w:val="24"/>
              </w:rPr>
            </w:pPr>
          </w:p>
          <w:p w:rsidR="00FE3E9E" w:rsidRDefault="00FE3E9E" w:rsidP="006172C5">
            <w:pPr>
              <w:jc w:val="center"/>
              <w:rPr>
                <w:sz w:val="24"/>
              </w:rPr>
            </w:pPr>
          </w:p>
          <w:p w:rsidR="000A5231" w:rsidRPr="00216985" w:rsidRDefault="00FE3E9E" w:rsidP="006172C5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3806,80</w:t>
            </w: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A5231" w:rsidRPr="00216985" w:rsidRDefault="000A5231" w:rsidP="006172C5">
            <w:pPr>
              <w:jc w:val="center"/>
            </w:pPr>
          </w:p>
          <w:p w:rsidR="000A5231" w:rsidRPr="00216985" w:rsidRDefault="000A5231" w:rsidP="006172C5">
            <w:pPr>
              <w:jc w:val="center"/>
            </w:pPr>
          </w:p>
          <w:p w:rsidR="000A5231" w:rsidRPr="00216985" w:rsidRDefault="000A5231" w:rsidP="006172C5">
            <w:pPr>
              <w:jc w:val="center"/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  <w:p w:rsidR="00FE3E9E" w:rsidRDefault="00FE3E9E" w:rsidP="00FE3E9E">
            <w:pPr>
              <w:rPr>
                <w:sz w:val="24"/>
              </w:rPr>
            </w:pPr>
          </w:p>
          <w:p w:rsidR="000A5231" w:rsidRPr="00216985" w:rsidRDefault="00FE3E9E" w:rsidP="00FE3E9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A53B2">
              <w:rPr>
                <w:sz w:val="24"/>
              </w:rPr>
              <w:t>3806,58</w:t>
            </w:r>
          </w:p>
          <w:p w:rsidR="000A5231" w:rsidRPr="00216985" w:rsidRDefault="000A5231" w:rsidP="006172C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Подпрограммы: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08.1. Уничтожение очагов дикорастущей конопли;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08.2. Улучшение жилищных условий молодых семей и молодых специалистов в сельской местности.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08.3. Обеспечение реализации муниципальной программы и прочие мероприятия.</w:t>
            </w:r>
          </w:p>
          <w:p w:rsidR="000A5231" w:rsidRPr="00216985" w:rsidRDefault="000A5231" w:rsidP="0041132A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 О</w:t>
            </w:r>
            <w:r w:rsidR="0041132A">
              <w:rPr>
                <w:sz w:val="24"/>
              </w:rPr>
              <w:t>сновные</w:t>
            </w:r>
            <w:r w:rsidRPr="00216985">
              <w:rPr>
                <w:sz w:val="24"/>
              </w:rPr>
              <w:t xml:space="preserve">  мероприятия: Организация проведения       отлова, учет, содержание и иное обращение с безнадзорными  домашними животными.</w:t>
            </w:r>
          </w:p>
        </w:tc>
        <w:tc>
          <w:tcPr>
            <w:tcW w:w="5529" w:type="dxa"/>
          </w:tcPr>
          <w:p w:rsidR="000A5231" w:rsidRPr="00216985" w:rsidRDefault="000A5231" w:rsidP="001649C7">
            <w:pPr>
              <w:rPr>
                <w:b/>
                <w:sz w:val="24"/>
              </w:rPr>
            </w:pPr>
            <w:proofErr w:type="gramStart"/>
            <w:r w:rsidRPr="00216985">
              <w:rPr>
                <w:b/>
                <w:sz w:val="24"/>
              </w:rPr>
              <w:t xml:space="preserve">Целевые показатели (индикаторы) муниципальной программы выполнены </w:t>
            </w:r>
            <w:r w:rsidR="00FE3E9E">
              <w:rPr>
                <w:b/>
                <w:sz w:val="24"/>
              </w:rPr>
              <w:t>на 88</w:t>
            </w:r>
            <w:r w:rsidRPr="00216985">
              <w:rPr>
                <w:b/>
                <w:sz w:val="24"/>
              </w:rPr>
              <w:t>%):</w:t>
            </w:r>
            <w:proofErr w:type="gramEnd"/>
          </w:p>
          <w:p w:rsidR="000A5231" w:rsidRPr="00627F70" w:rsidRDefault="000A5231" w:rsidP="009E14D8">
            <w:pPr>
              <w:rPr>
                <w:sz w:val="22"/>
              </w:rPr>
            </w:pPr>
            <w:r w:rsidRPr="00216985">
              <w:rPr>
                <w:sz w:val="24"/>
              </w:rPr>
              <w:t xml:space="preserve"> </w:t>
            </w:r>
            <w:r w:rsidRPr="00627F70">
              <w:rPr>
                <w:sz w:val="22"/>
                <w:szCs w:val="22"/>
              </w:rPr>
              <w:t xml:space="preserve">уровень рентабельности сельскохозяйственного производства </w:t>
            </w:r>
            <w:r w:rsidR="00714A73" w:rsidRPr="00627F70">
              <w:rPr>
                <w:sz w:val="22"/>
                <w:szCs w:val="22"/>
              </w:rPr>
              <w:t xml:space="preserve">составил </w:t>
            </w:r>
            <w:r w:rsidR="00FE3E9E" w:rsidRPr="00627F70">
              <w:rPr>
                <w:sz w:val="22"/>
                <w:szCs w:val="22"/>
              </w:rPr>
              <w:t>14,42</w:t>
            </w:r>
            <w:r w:rsidR="00714A73" w:rsidRPr="00627F70">
              <w:rPr>
                <w:sz w:val="22"/>
                <w:szCs w:val="22"/>
              </w:rPr>
              <w:t xml:space="preserve">%, </w:t>
            </w:r>
            <w:r w:rsidR="00FE3E9E" w:rsidRPr="00627F70">
              <w:rPr>
                <w:sz w:val="22"/>
                <w:szCs w:val="22"/>
              </w:rPr>
              <w:t>ниже</w:t>
            </w:r>
            <w:r w:rsidR="00714A73" w:rsidRPr="00627F70">
              <w:rPr>
                <w:sz w:val="22"/>
                <w:szCs w:val="22"/>
              </w:rPr>
              <w:t xml:space="preserve"> плана на </w:t>
            </w:r>
            <w:r w:rsidR="00FE3E9E" w:rsidRPr="00627F70">
              <w:rPr>
                <w:sz w:val="22"/>
                <w:szCs w:val="22"/>
              </w:rPr>
              <w:t>8,58</w:t>
            </w:r>
            <w:r w:rsidR="00714A73" w:rsidRPr="00627F70">
              <w:rPr>
                <w:sz w:val="22"/>
                <w:szCs w:val="22"/>
              </w:rPr>
              <w:t xml:space="preserve"> процентных пункта,</w:t>
            </w:r>
            <w:r w:rsidRPr="00627F70">
              <w:rPr>
                <w:sz w:val="22"/>
                <w:szCs w:val="22"/>
              </w:rPr>
              <w:t xml:space="preserve"> планировался</w:t>
            </w:r>
            <w:r w:rsidR="00714A73" w:rsidRPr="00627F70">
              <w:rPr>
                <w:sz w:val="22"/>
                <w:szCs w:val="22"/>
              </w:rPr>
              <w:t xml:space="preserve"> на 201</w:t>
            </w:r>
            <w:r w:rsidR="00FE3E9E" w:rsidRPr="00627F70">
              <w:rPr>
                <w:sz w:val="22"/>
                <w:szCs w:val="22"/>
              </w:rPr>
              <w:t>7</w:t>
            </w:r>
            <w:r w:rsidR="00714A73" w:rsidRPr="00627F70">
              <w:rPr>
                <w:sz w:val="22"/>
                <w:szCs w:val="22"/>
              </w:rPr>
              <w:t xml:space="preserve"> год</w:t>
            </w:r>
            <w:r w:rsidRPr="00627F70">
              <w:rPr>
                <w:sz w:val="22"/>
                <w:szCs w:val="22"/>
              </w:rPr>
              <w:t xml:space="preserve"> </w:t>
            </w:r>
            <w:r w:rsidR="00FE3E9E" w:rsidRPr="00627F70">
              <w:rPr>
                <w:sz w:val="22"/>
                <w:szCs w:val="22"/>
              </w:rPr>
              <w:t>23</w:t>
            </w:r>
            <w:r w:rsidRPr="00627F70">
              <w:rPr>
                <w:sz w:val="22"/>
                <w:szCs w:val="22"/>
              </w:rPr>
              <w:t xml:space="preserve">,0% </w:t>
            </w:r>
            <w:r w:rsidR="00436C37" w:rsidRPr="00627F70">
              <w:rPr>
                <w:sz w:val="22"/>
                <w:szCs w:val="22"/>
              </w:rPr>
              <w:t>(</w:t>
            </w:r>
            <w:r w:rsidRPr="00627F70">
              <w:rPr>
                <w:sz w:val="22"/>
                <w:szCs w:val="22"/>
              </w:rPr>
              <w:t xml:space="preserve">за счет </w:t>
            </w:r>
            <w:r w:rsidR="00FE3E9E" w:rsidRPr="00627F70">
              <w:rPr>
                <w:sz w:val="22"/>
                <w:szCs w:val="22"/>
              </w:rPr>
              <w:t xml:space="preserve">ожидания </w:t>
            </w:r>
            <w:r w:rsidRPr="00627F70">
              <w:rPr>
                <w:sz w:val="22"/>
                <w:szCs w:val="22"/>
              </w:rPr>
              <w:t>высокого урожая</w:t>
            </w:r>
            <w:r w:rsidR="00436C37" w:rsidRPr="00627F70">
              <w:rPr>
                <w:sz w:val="22"/>
                <w:szCs w:val="22"/>
              </w:rPr>
              <w:t>)</w:t>
            </w:r>
            <w:r w:rsidRPr="00627F70">
              <w:rPr>
                <w:sz w:val="22"/>
                <w:szCs w:val="22"/>
              </w:rPr>
              <w:t>: размер средней номинальной начисленной заработной платы работников, занятых в сельском хозяйстве больше к плану на 1</w:t>
            </w:r>
            <w:r w:rsidR="00FE3E9E" w:rsidRPr="00627F70">
              <w:rPr>
                <w:sz w:val="22"/>
                <w:szCs w:val="22"/>
              </w:rPr>
              <w:t>2,4</w:t>
            </w:r>
            <w:r w:rsidRPr="00627F70">
              <w:rPr>
                <w:sz w:val="22"/>
                <w:szCs w:val="22"/>
              </w:rPr>
              <w:t xml:space="preserve">% составил </w:t>
            </w:r>
            <w:r w:rsidR="00FE3E9E" w:rsidRPr="00627F70">
              <w:rPr>
                <w:sz w:val="22"/>
                <w:szCs w:val="22"/>
              </w:rPr>
              <w:t>21950</w:t>
            </w:r>
            <w:r w:rsidRPr="00627F70">
              <w:rPr>
                <w:sz w:val="22"/>
                <w:szCs w:val="22"/>
              </w:rPr>
              <w:t xml:space="preserve"> руб. планировался 1</w:t>
            </w:r>
            <w:r w:rsidR="00FE3E9E" w:rsidRPr="00627F70">
              <w:rPr>
                <w:sz w:val="22"/>
                <w:szCs w:val="22"/>
              </w:rPr>
              <w:t>9520</w:t>
            </w:r>
            <w:r w:rsidRPr="00627F70">
              <w:rPr>
                <w:sz w:val="22"/>
                <w:szCs w:val="22"/>
              </w:rPr>
              <w:t xml:space="preserve"> руб.</w:t>
            </w:r>
          </w:p>
          <w:p w:rsidR="00FE3E9E" w:rsidRPr="00627F70" w:rsidRDefault="000A5231" w:rsidP="00FE3E9E">
            <w:pPr>
              <w:rPr>
                <w:sz w:val="22"/>
              </w:rPr>
            </w:pPr>
            <w:r w:rsidRPr="00216985">
              <w:rPr>
                <w:b/>
                <w:sz w:val="24"/>
              </w:rPr>
              <w:t xml:space="preserve">Использование ассигнований бюджета выполнено на </w:t>
            </w:r>
            <w:r w:rsidR="00CF47B0">
              <w:rPr>
                <w:b/>
                <w:sz w:val="24"/>
              </w:rPr>
              <w:t>99,99</w:t>
            </w:r>
            <w:r w:rsidRPr="00216985">
              <w:rPr>
                <w:b/>
                <w:sz w:val="24"/>
              </w:rPr>
              <w:t>%</w:t>
            </w:r>
            <w:r w:rsidR="00CF47B0">
              <w:rPr>
                <w:b/>
                <w:sz w:val="24"/>
              </w:rPr>
              <w:t xml:space="preserve">, </w:t>
            </w:r>
            <w:r w:rsidR="00CF47B0" w:rsidRPr="00627F70">
              <w:rPr>
                <w:sz w:val="22"/>
                <w:szCs w:val="22"/>
              </w:rPr>
              <w:t>недоиспользованные</w:t>
            </w:r>
            <w:r w:rsidRPr="00627F70">
              <w:rPr>
                <w:sz w:val="22"/>
                <w:szCs w:val="22"/>
              </w:rPr>
              <w:t xml:space="preserve"> </w:t>
            </w:r>
            <w:r w:rsidR="00CF47B0" w:rsidRPr="00627F70">
              <w:rPr>
                <w:sz w:val="22"/>
                <w:szCs w:val="22"/>
              </w:rPr>
              <w:t>ассигнования в размере 219,86 руб. перечислены в доходы федерального и краевого бюджетов. Недоиспользованные средства это - остаток субсидий, не полученных гражданами, ведущими личное подсобное хозяйство из-за просрочки платежа по кредиту Россельхозбанка.</w:t>
            </w:r>
          </w:p>
          <w:p w:rsidR="000A5231" w:rsidRPr="00216985" w:rsidRDefault="000A5231" w:rsidP="00C903B4">
            <w:pPr>
              <w:rPr>
                <w:sz w:val="24"/>
              </w:rPr>
            </w:pPr>
            <w:r w:rsidRPr="00216985">
              <w:rPr>
                <w:sz w:val="24"/>
              </w:rPr>
              <w:t>Эффективность реализации муниципальной программ за 201</w:t>
            </w:r>
            <w:r w:rsidR="00FE3E9E">
              <w:rPr>
                <w:sz w:val="24"/>
              </w:rPr>
              <w:t>7</w:t>
            </w:r>
            <w:r w:rsidRPr="00216985">
              <w:rPr>
                <w:sz w:val="24"/>
              </w:rPr>
              <w:t xml:space="preserve">год - </w:t>
            </w:r>
            <w:proofErr w:type="spellStart"/>
            <w:r w:rsidRPr="00216985">
              <w:rPr>
                <w:b/>
                <w:sz w:val="24"/>
              </w:rPr>
              <w:t>Эмп</w:t>
            </w:r>
            <w:proofErr w:type="spellEnd"/>
            <w:r w:rsidRPr="00216985">
              <w:rPr>
                <w:b/>
                <w:sz w:val="24"/>
              </w:rPr>
              <w:t xml:space="preserve"> составила </w:t>
            </w:r>
            <w:r w:rsidR="00FE3E9E">
              <w:rPr>
                <w:b/>
                <w:sz w:val="24"/>
              </w:rPr>
              <w:t>0,88</w:t>
            </w:r>
            <w:r w:rsidRPr="00216985">
              <w:rPr>
                <w:b/>
                <w:sz w:val="24"/>
              </w:rPr>
              <w:t>.</w:t>
            </w:r>
            <w:r w:rsidRPr="00216985">
              <w:rPr>
                <w:sz w:val="24"/>
              </w:rPr>
              <w:t xml:space="preserve">  </w:t>
            </w:r>
            <w:r w:rsidRPr="00216985">
              <w:rPr>
                <w:b/>
                <w:sz w:val="24"/>
              </w:rPr>
              <w:t>Программа  в 201</w:t>
            </w:r>
            <w:r w:rsidR="00CF47B0">
              <w:rPr>
                <w:b/>
                <w:sz w:val="24"/>
              </w:rPr>
              <w:t>7</w:t>
            </w:r>
            <w:r w:rsidRPr="00216985">
              <w:rPr>
                <w:b/>
                <w:sz w:val="24"/>
              </w:rPr>
              <w:t xml:space="preserve"> году </w:t>
            </w:r>
            <w:r w:rsidR="00C903B4">
              <w:rPr>
                <w:b/>
                <w:sz w:val="24"/>
              </w:rPr>
              <w:t xml:space="preserve">в целом </w:t>
            </w:r>
            <w:r w:rsidR="00FE3E9E">
              <w:rPr>
                <w:b/>
                <w:sz w:val="24"/>
              </w:rPr>
              <w:t>в</w:t>
            </w:r>
            <w:r w:rsidRPr="00216985">
              <w:rPr>
                <w:b/>
                <w:sz w:val="24"/>
              </w:rPr>
              <w:t>ыполнена</w:t>
            </w:r>
            <w:r w:rsidR="00C903B4">
              <w:rPr>
                <w:b/>
                <w:sz w:val="24"/>
              </w:rPr>
              <w:t>.</w:t>
            </w:r>
          </w:p>
        </w:tc>
      </w:tr>
      <w:tr w:rsidR="000A5231" w:rsidRPr="00216985" w:rsidTr="008C094E">
        <w:trPr>
          <w:trHeight w:val="1115"/>
        </w:trPr>
        <w:tc>
          <w:tcPr>
            <w:tcW w:w="636" w:type="dxa"/>
            <w:vAlign w:val="center"/>
          </w:tcPr>
          <w:p w:rsidR="000A5231" w:rsidRPr="00216985" w:rsidRDefault="000A5231" w:rsidP="00701A06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09</w:t>
            </w:r>
          </w:p>
        </w:tc>
        <w:tc>
          <w:tcPr>
            <w:tcW w:w="3238" w:type="dxa"/>
          </w:tcPr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 xml:space="preserve">Управление муниципальными финансами в Канском районе  </w:t>
            </w: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</w:p>
          <w:p w:rsidR="000A5231" w:rsidRPr="00216985" w:rsidRDefault="000A5231" w:rsidP="006172C5">
            <w:pPr>
              <w:jc w:val="left"/>
              <w:rPr>
                <w:sz w:val="24"/>
              </w:rPr>
            </w:pPr>
            <w:r w:rsidRPr="00216985">
              <w:rPr>
                <w:sz w:val="24"/>
              </w:rPr>
              <w:t>Финуправление Канского района</w:t>
            </w:r>
          </w:p>
        </w:tc>
        <w:tc>
          <w:tcPr>
            <w:tcW w:w="1479" w:type="dxa"/>
          </w:tcPr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A86409">
            <w:pPr>
              <w:jc w:val="center"/>
            </w:pPr>
          </w:p>
          <w:p w:rsidR="000A5231" w:rsidRPr="00216985" w:rsidRDefault="000A5231" w:rsidP="00A8640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12</w:t>
            </w:r>
            <w:r w:rsidR="0041132A" w:rsidRPr="00DA53B2">
              <w:rPr>
                <w:sz w:val="24"/>
              </w:rPr>
              <w:t>1059,72</w:t>
            </w: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  <w:p w:rsidR="000A5231" w:rsidRPr="00216985" w:rsidRDefault="000A5231" w:rsidP="00A86409">
            <w:pPr>
              <w:jc w:val="center"/>
            </w:pPr>
          </w:p>
          <w:p w:rsidR="000A5231" w:rsidRPr="00216985" w:rsidRDefault="000A5231" w:rsidP="00A86409">
            <w:pPr>
              <w:jc w:val="center"/>
              <w:rPr>
                <w:sz w:val="24"/>
              </w:rPr>
            </w:pPr>
            <w:r w:rsidRPr="00DA53B2">
              <w:rPr>
                <w:sz w:val="24"/>
              </w:rPr>
              <w:t>1</w:t>
            </w:r>
            <w:r w:rsidR="0041132A" w:rsidRPr="00DA53B2">
              <w:rPr>
                <w:sz w:val="24"/>
              </w:rPr>
              <w:t>18849,6</w:t>
            </w:r>
            <w:r w:rsidR="00E83A54" w:rsidRPr="00DA53B2">
              <w:rPr>
                <w:sz w:val="24"/>
              </w:rPr>
              <w:t>2</w:t>
            </w:r>
          </w:p>
          <w:p w:rsidR="000A5231" w:rsidRPr="00216985" w:rsidRDefault="000A5231" w:rsidP="00B13A9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>Подпрограммы: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09.1.  Создание условий для эффективного управления муниципальными финансами, повышения </w:t>
            </w:r>
            <w:r w:rsidRPr="00216985">
              <w:rPr>
                <w:sz w:val="24"/>
              </w:rPr>
              <w:lastRenderedPageBreak/>
              <w:t>устойчивости бюджетов  поселений Канского района;</w:t>
            </w:r>
          </w:p>
          <w:p w:rsidR="000A5231" w:rsidRPr="00216985" w:rsidRDefault="000A5231" w:rsidP="00B13A9E">
            <w:pPr>
              <w:rPr>
                <w:sz w:val="24"/>
              </w:rPr>
            </w:pPr>
            <w:r w:rsidRPr="00216985">
              <w:rPr>
                <w:sz w:val="24"/>
              </w:rPr>
              <w:t xml:space="preserve"> 09.2.Обеспечение реализации муниципальной программы и прочие мероприятия</w:t>
            </w:r>
          </w:p>
        </w:tc>
        <w:tc>
          <w:tcPr>
            <w:tcW w:w="5529" w:type="dxa"/>
          </w:tcPr>
          <w:p w:rsidR="005D623D" w:rsidRDefault="000A5231" w:rsidP="00C1211C">
            <w:pPr>
              <w:rPr>
                <w:sz w:val="24"/>
              </w:rPr>
            </w:pPr>
            <w:r w:rsidRPr="00216985">
              <w:rPr>
                <w:b/>
                <w:sz w:val="24"/>
              </w:rPr>
              <w:lastRenderedPageBreak/>
              <w:t xml:space="preserve"> Целевые показатели</w:t>
            </w:r>
            <w:r w:rsidRPr="00216985">
              <w:rPr>
                <w:sz w:val="24"/>
              </w:rPr>
              <w:t xml:space="preserve"> муниципальной программы выполнены</w:t>
            </w:r>
            <w:r w:rsidR="0041132A">
              <w:rPr>
                <w:sz w:val="24"/>
              </w:rPr>
              <w:t xml:space="preserve"> </w:t>
            </w:r>
            <w:r w:rsidR="0041132A" w:rsidRPr="0041132A">
              <w:rPr>
                <w:b/>
                <w:sz w:val="24"/>
              </w:rPr>
              <w:t>на 100%,</w:t>
            </w:r>
            <w:r w:rsidRPr="00216985">
              <w:rPr>
                <w:sz w:val="24"/>
              </w:rPr>
              <w:t xml:space="preserve"> в полном объеме</w:t>
            </w:r>
            <w:r w:rsidRPr="00216985">
              <w:rPr>
                <w:b/>
                <w:sz w:val="24"/>
              </w:rPr>
              <w:t>:</w:t>
            </w:r>
            <w:r w:rsidRPr="00216985">
              <w:rPr>
                <w:sz w:val="24"/>
              </w:rPr>
              <w:t xml:space="preserve"> минимальный размер бюджетной обеспеченности составил 2,</w:t>
            </w:r>
            <w:r w:rsidR="0041132A">
              <w:rPr>
                <w:sz w:val="24"/>
              </w:rPr>
              <w:t>5</w:t>
            </w:r>
            <w:r w:rsidRPr="00216985">
              <w:rPr>
                <w:sz w:val="24"/>
              </w:rPr>
              <w:t xml:space="preserve"> (план  не менее</w:t>
            </w:r>
            <w:r w:rsidR="0041132A">
              <w:rPr>
                <w:sz w:val="24"/>
              </w:rPr>
              <w:t xml:space="preserve"> 2,4</w:t>
            </w:r>
            <w:r w:rsidRPr="00216985">
              <w:rPr>
                <w:sz w:val="24"/>
              </w:rPr>
              <w:t>);</w:t>
            </w:r>
            <w:r w:rsidR="0041132A">
              <w:rPr>
                <w:sz w:val="24"/>
              </w:rPr>
              <w:t xml:space="preserve"> </w:t>
            </w:r>
            <w:r w:rsidRPr="00216985">
              <w:rPr>
                <w:sz w:val="24"/>
              </w:rPr>
              <w:t xml:space="preserve">Доля </w:t>
            </w:r>
            <w:proofErr w:type="gramStart"/>
            <w:r w:rsidRPr="00216985">
              <w:rPr>
                <w:sz w:val="24"/>
              </w:rPr>
              <w:t>расходов районного бюджета, формируемых в рамках  муниципальных программ составила</w:t>
            </w:r>
            <w:proofErr w:type="gramEnd"/>
            <w:r w:rsidRPr="00216985">
              <w:rPr>
                <w:sz w:val="24"/>
              </w:rPr>
              <w:t xml:space="preserve"> 9</w:t>
            </w:r>
            <w:r w:rsidR="0041132A">
              <w:rPr>
                <w:sz w:val="24"/>
              </w:rPr>
              <w:t>9,9</w:t>
            </w:r>
            <w:r w:rsidRPr="00216985">
              <w:rPr>
                <w:sz w:val="24"/>
              </w:rPr>
              <w:t xml:space="preserve">% при </w:t>
            </w:r>
            <w:r w:rsidRPr="00216985">
              <w:rPr>
                <w:sz w:val="24"/>
              </w:rPr>
              <w:lastRenderedPageBreak/>
              <w:t>плане 9</w:t>
            </w:r>
            <w:r w:rsidR="0041132A">
              <w:rPr>
                <w:sz w:val="24"/>
              </w:rPr>
              <w:t>5</w:t>
            </w:r>
            <w:r w:rsidRPr="00216985">
              <w:rPr>
                <w:sz w:val="24"/>
              </w:rPr>
              <w:t xml:space="preserve">%.  </w:t>
            </w:r>
            <w:r w:rsidRPr="00216985">
              <w:rPr>
                <w:b/>
                <w:sz w:val="24"/>
              </w:rPr>
              <w:t>Использование бюджетных ассигнований выполнено на 9</w:t>
            </w:r>
            <w:r w:rsidR="0041132A">
              <w:rPr>
                <w:b/>
                <w:sz w:val="24"/>
              </w:rPr>
              <w:t>8,17</w:t>
            </w:r>
            <w:r w:rsidRPr="00216985">
              <w:rPr>
                <w:b/>
                <w:sz w:val="24"/>
              </w:rPr>
              <w:t>% (</w:t>
            </w:r>
            <w:r w:rsidRPr="00216985">
              <w:rPr>
                <w:sz w:val="24"/>
              </w:rPr>
              <w:t>меньше на 2</w:t>
            </w:r>
            <w:r w:rsidR="0041132A">
              <w:rPr>
                <w:sz w:val="24"/>
              </w:rPr>
              <w:t>210,</w:t>
            </w:r>
            <w:r w:rsidR="007560B6">
              <w:rPr>
                <w:sz w:val="24"/>
              </w:rPr>
              <w:t>1</w:t>
            </w:r>
            <w:r w:rsidRPr="00216985">
              <w:rPr>
                <w:sz w:val="24"/>
              </w:rPr>
              <w:t xml:space="preserve"> тыс. руб.) за счет недоиспользования средств</w:t>
            </w:r>
            <w:r w:rsidR="005D623D">
              <w:rPr>
                <w:sz w:val="24"/>
              </w:rPr>
              <w:t>:</w:t>
            </w:r>
          </w:p>
          <w:p w:rsidR="003A24CE" w:rsidRPr="00627F70" w:rsidRDefault="000A5231" w:rsidP="00C1211C">
            <w:pPr>
              <w:rPr>
                <w:sz w:val="23"/>
                <w:szCs w:val="23"/>
              </w:rPr>
            </w:pPr>
            <w:r w:rsidRPr="00216985">
              <w:rPr>
                <w:sz w:val="24"/>
              </w:rPr>
              <w:t xml:space="preserve"> </w:t>
            </w:r>
            <w:r w:rsidRPr="00627F70">
              <w:rPr>
                <w:sz w:val="23"/>
                <w:szCs w:val="23"/>
              </w:rPr>
              <w:t xml:space="preserve">по </w:t>
            </w:r>
            <w:r w:rsidR="005D623D" w:rsidRPr="00627F70">
              <w:rPr>
                <w:sz w:val="23"/>
                <w:szCs w:val="23"/>
              </w:rPr>
              <w:t>П</w:t>
            </w:r>
            <w:r w:rsidRPr="00627F70">
              <w:rPr>
                <w:sz w:val="23"/>
                <w:szCs w:val="23"/>
              </w:rPr>
              <w:t>одпрограмме 1</w:t>
            </w:r>
            <w:r w:rsidR="003A24CE" w:rsidRPr="00627F70">
              <w:rPr>
                <w:sz w:val="23"/>
                <w:szCs w:val="23"/>
              </w:rPr>
              <w:t xml:space="preserve"> в сумме 2180,6 тыс. руб.</w:t>
            </w:r>
            <w:r w:rsidRPr="00627F70">
              <w:rPr>
                <w:sz w:val="23"/>
                <w:szCs w:val="23"/>
              </w:rPr>
              <w:t xml:space="preserve">: не  </w:t>
            </w:r>
            <w:r w:rsidR="0041132A" w:rsidRPr="00627F70">
              <w:rPr>
                <w:sz w:val="23"/>
                <w:szCs w:val="23"/>
              </w:rPr>
              <w:t>в</w:t>
            </w:r>
            <w:r w:rsidRPr="00627F70">
              <w:rPr>
                <w:sz w:val="23"/>
                <w:szCs w:val="23"/>
              </w:rPr>
              <w:t>ыполнены</w:t>
            </w:r>
            <w:r w:rsidR="0041132A" w:rsidRPr="00627F70">
              <w:rPr>
                <w:sz w:val="23"/>
                <w:szCs w:val="23"/>
              </w:rPr>
              <w:t xml:space="preserve"> в полном объеме</w:t>
            </w:r>
            <w:r w:rsidR="003A24CE" w:rsidRPr="00627F70">
              <w:rPr>
                <w:sz w:val="23"/>
                <w:szCs w:val="23"/>
              </w:rPr>
              <w:t xml:space="preserve"> и не соответствуют нормативным требованиям</w:t>
            </w:r>
            <w:r w:rsidRPr="00627F70">
              <w:rPr>
                <w:sz w:val="23"/>
                <w:szCs w:val="23"/>
              </w:rPr>
              <w:t xml:space="preserve"> мероприятия по обеспечению капитального ремонта</w:t>
            </w:r>
            <w:r w:rsidR="003A24CE" w:rsidRPr="00627F70">
              <w:rPr>
                <w:sz w:val="23"/>
                <w:szCs w:val="23"/>
              </w:rPr>
              <w:t xml:space="preserve"> автомобильных работ в </w:t>
            </w:r>
            <w:proofErr w:type="spellStart"/>
            <w:r w:rsidR="003A24CE" w:rsidRPr="00627F70">
              <w:rPr>
                <w:sz w:val="23"/>
                <w:szCs w:val="23"/>
              </w:rPr>
              <w:t>Анцирском</w:t>
            </w:r>
            <w:proofErr w:type="spellEnd"/>
            <w:r w:rsidR="003A24CE" w:rsidRPr="00627F70">
              <w:rPr>
                <w:sz w:val="23"/>
                <w:szCs w:val="23"/>
              </w:rPr>
              <w:t xml:space="preserve"> и </w:t>
            </w:r>
            <w:proofErr w:type="spellStart"/>
            <w:r w:rsidR="003A24CE" w:rsidRPr="00627F70">
              <w:rPr>
                <w:sz w:val="23"/>
                <w:szCs w:val="23"/>
              </w:rPr>
              <w:t>Мокрушенском</w:t>
            </w:r>
            <w:proofErr w:type="spellEnd"/>
            <w:r w:rsidR="003A24CE" w:rsidRPr="00627F70">
              <w:rPr>
                <w:sz w:val="23"/>
                <w:szCs w:val="23"/>
              </w:rPr>
              <w:t xml:space="preserve">  сельсоветах </w:t>
            </w:r>
            <w:r w:rsidR="005D623D" w:rsidRPr="00627F70">
              <w:rPr>
                <w:sz w:val="23"/>
                <w:szCs w:val="23"/>
              </w:rPr>
              <w:t xml:space="preserve"> </w:t>
            </w:r>
            <w:r w:rsidR="003A24CE" w:rsidRPr="00627F70">
              <w:rPr>
                <w:sz w:val="23"/>
                <w:szCs w:val="23"/>
              </w:rPr>
              <w:t>(не подлежат оплате);</w:t>
            </w:r>
          </w:p>
          <w:p w:rsidR="005D623D" w:rsidRPr="00627F70" w:rsidRDefault="003A24CE" w:rsidP="00C1211C">
            <w:pPr>
              <w:rPr>
                <w:sz w:val="23"/>
                <w:szCs w:val="23"/>
              </w:rPr>
            </w:pPr>
            <w:r w:rsidRPr="00627F70">
              <w:rPr>
                <w:sz w:val="23"/>
                <w:szCs w:val="23"/>
              </w:rPr>
              <w:t xml:space="preserve"> в сумме 20,7 тыс. руб. по реализации проектов по благоустройству территорий </w:t>
            </w:r>
            <w:proofErr w:type="spellStart"/>
            <w:r w:rsidRPr="00627F70">
              <w:rPr>
                <w:sz w:val="23"/>
                <w:szCs w:val="23"/>
              </w:rPr>
              <w:t>Филимоновского</w:t>
            </w:r>
            <w:proofErr w:type="spellEnd"/>
            <w:r w:rsidRPr="00627F70">
              <w:rPr>
                <w:sz w:val="23"/>
                <w:szCs w:val="23"/>
              </w:rPr>
              <w:t xml:space="preserve"> и </w:t>
            </w:r>
            <w:proofErr w:type="spellStart"/>
            <w:r w:rsidRPr="00627F70">
              <w:rPr>
                <w:sz w:val="23"/>
                <w:szCs w:val="23"/>
              </w:rPr>
              <w:t>Чечеульского</w:t>
            </w:r>
            <w:proofErr w:type="spellEnd"/>
            <w:r w:rsidRPr="00627F70">
              <w:rPr>
                <w:sz w:val="23"/>
                <w:szCs w:val="23"/>
              </w:rPr>
              <w:t xml:space="preserve"> сельсоветов</w:t>
            </w:r>
            <w:r w:rsidR="005D623D" w:rsidRPr="00627F70">
              <w:rPr>
                <w:sz w:val="23"/>
                <w:szCs w:val="23"/>
              </w:rPr>
              <w:t xml:space="preserve">, </w:t>
            </w:r>
            <w:r w:rsidRPr="00627F70">
              <w:rPr>
                <w:sz w:val="23"/>
                <w:szCs w:val="23"/>
              </w:rPr>
              <w:t>при заключении контрактов на выполнение работ на меньшие суммы</w:t>
            </w:r>
            <w:r w:rsidR="005D623D" w:rsidRPr="00627F70">
              <w:rPr>
                <w:sz w:val="23"/>
                <w:szCs w:val="23"/>
              </w:rPr>
              <w:t>;</w:t>
            </w:r>
          </w:p>
          <w:p w:rsidR="000A5231" w:rsidRPr="00627F70" w:rsidRDefault="003A24CE" w:rsidP="00C1211C">
            <w:pPr>
              <w:rPr>
                <w:sz w:val="23"/>
                <w:szCs w:val="23"/>
              </w:rPr>
            </w:pPr>
            <w:r w:rsidRPr="00627F70">
              <w:rPr>
                <w:sz w:val="23"/>
                <w:szCs w:val="23"/>
              </w:rPr>
              <w:t xml:space="preserve">  </w:t>
            </w:r>
            <w:r w:rsidR="000A5231" w:rsidRPr="00627F70">
              <w:rPr>
                <w:sz w:val="23"/>
                <w:szCs w:val="23"/>
              </w:rPr>
              <w:t xml:space="preserve">  По Подпрограмме 2 произошла экономия бюджетных ассигнований в размере </w:t>
            </w:r>
            <w:r w:rsidR="005D623D" w:rsidRPr="00627F70">
              <w:rPr>
                <w:sz w:val="23"/>
                <w:szCs w:val="23"/>
              </w:rPr>
              <w:t>8,6</w:t>
            </w:r>
            <w:r w:rsidR="000A5231" w:rsidRPr="00627F70">
              <w:rPr>
                <w:sz w:val="23"/>
                <w:szCs w:val="23"/>
              </w:rPr>
              <w:t xml:space="preserve"> тыс. руб. по оплате  услуг связи и  электроэнергии и произведен возврат Ф</w:t>
            </w:r>
            <w:r w:rsidR="00A8652B" w:rsidRPr="00627F70">
              <w:rPr>
                <w:sz w:val="23"/>
                <w:szCs w:val="23"/>
              </w:rPr>
              <w:t xml:space="preserve">ондом </w:t>
            </w:r>
            <w:r w:rsidR="000A5231" w:rsidRPr="00627F70">
              <w:rPr>
                <w:sz w:val="23"/>
                <w:szCs w:val="23"/>
              </w:rPr>
              <w:t>С</w:t>
            </w:r>
            <w:r w:rsidR="00A8652B" w:rsidRPr="00627F70">
              <w:rPr>
                <w:sz w:val="23"/>
                <w:szCs w:val="23"/>
              </w:rPr>
              <w:t xml:space="preserve">оциального </w:t>
            </w:r>
            <w:r w:rsidR="000A5231" w:rsidRPr="00627F70">
              <w:rPr>
                <w:sz w:val="23"/>
                <w:szCs w:val="23"/>
              </w:rPr>
              <w:t>С</w:t>
            </w:r>
            <w:r w:rsidR="00A8652B" w:rsidRPr="00627F70">
              <w:rPr>
                <w:sz w:val="23"/>
                <w:szCs w:val="23"/>
              </w:rPr>
              <w:t>трахования пособий</w:t>
            </w:r>
            <w:r w:rsidR="000A5231" w:rsidRPr="00627F70">
              <w:rPr>
                <w:sz w:val="23"/>
                <w:szCs w:val="23"/>
              </w:rPr>
              <w:t xml:space="preserve"> до 1,5 лет  (</w:t>
            </w:r>
            <w:r w:rsidR="005D623D" w:rsidRPr="00627F70">
              <w:rPr>
                <w:sz w:val="23"/>
                <w:szCs w:val="23"/>
              </w:rPr>
              <w:t>0,2</w:t>
            </w:r>
            <w:r w:rsidR="000A5231" w:rsidRPr="00627F70">
              <w:rPr>
                <w:sz w:val="23"/>
                <w:szCs w:val="23"/>
              </w:rPr>
              <w:t xml:space="preserve"> тыс. руб.)</w:t>
            </w:r>
            <w:r w:rsidR="00A8652B" w:rsidRPr="00627F70">
              <w:rPr>
                <w:sz w:val="23"/>
                <w:szCs w:val="23"/>
              </w:rPr>
              <w:t>.</w:t>
            </w:r>
          </w:p>
          <w:p w:rsidR="000A5231" w:rsidRPr="00216985" w:rsidRDefault="000A5231" w:rsidP="00C1211C">
            <w:pPr>
              <w:rPr>
                <w:b/>
                <w:sz w:val="24"/>
              </w:rPr>
            </w:pPr>
            <w:r w:rsidRPr="00216985">
              <w:rPr>
                <w:b/>
                <w:sz w:val="24"/>
              </w:rPr>
              <w:t>При использовании ассигнований бюджета  на 9</w:t>
            </w:r>
            <w:r w:rsidR="005D623D">
              <w:rPr>
                <w:b/>
                <w:sz w:val="24"/>
              </w:rPr>
              <w:t>8,17</w:t>
            </w:r>
            <w:r w:rsidRPr="00216985">
              <w:rPr>
                <w:b/>
                <w:sz w:val="24"/>
              </w:rPr>
              <w:t>%, целевые индикаторы программы  выполнены на 100%.</w:t>
            </w:r>
          </w:p>
          <w:p w:rsidR="000A5231" w:rsidRPr="00216985" w:rsidRDefault="000A5231" w:rsidP="005D623D">
            <w:pPr>
              <w:rPr>
                <w:sz w:val="24"/>
              </w:rPr>
            </w:pPr>
            <w:r w:rsidRPr="00216985">
              <w:rPr>
                <w:sz w:val="24"/>
              </w:rPr>
              <w:t>Эффективность ре</w:t>
            </w:r>
            <w:r w:rsidR="00A8652B" w:rsidRPr="00216985">
              <w:rPr>
                <w:sz w:val="24"/>
              </w:rPr>
              <w:t xml:space="preserve">ализации муниципальной программ </w:t>
            </w:r>
            <w:r w:rsidRPr="00216985">
              <w:rPr>
                <w:sz w:val="24"/>
              </w:rPr>
              <w:t>за 201</w:t>
            </w:r>
            <w:r w:rsidR="005D623D">
              <w:rPr>
                <w:sz w:val="24"/>
              </w:rPr>
              <w:t>7</w:t>
            </w:r>
            <w:r w:rsidRPr="00216985">
              <w:rPr>
                <w:sz w:val="24"/>
              </w:rPr>
              <w:t xml:space="preserve">год - </w:t>
            </w:r>
            <w:proofErr w:type="spellStart"/>
            <w:r w:rsidRPr="00216985">
              <w:rPr>
                <w:b/>
                <w:sz w:val="24"/>
              </w:rPr>
              <w:t>Эмп</w:t>
            </w:r>
            <w:proofErr w:type="spellEnd"/>
            <w:r w:rsidRPr="00216985">
              <w:rPr>
                <w:b/>
                <w:sz w:val="24"/>
              </w:rPr>
              <w:t xml:space="preserve"> составила 1.</w:t>
            </w:r>
            <w:r w:rsidRPr="00216985">
              <w:rPr>
                <w:sz w:val="24"/>
              </w:rPr>
              <w:t xml:space="preserve">  </w:t>
            </w:r>
            <w:r w:rsidRPr="00216985">
              <w:rPr>
                <w:b/>
                <w:sz w:val="24"/>
              </w:rPr>
              <w:t>Программа  в 201</w:t>
            </w:r>
            <w:r w:rsidR="005D623D">
              <w:rPr>
                <w:b/>
                <w:sz w:val="24"/>
              </w:rPr>
              <w:t>7</w:t>
            </w:r>
            <w:r w:rsidRPr="00216985">
              <w:rPr>
                <w:b/>
                <w:sz w:val="24"/>
              </w:rPr>
              <w:t xml:space="preserve"> году выполнена в полном объеме.</w:t>
            </w:r>
          </w:p>
        </w:tc>
      </w:tr>
      <w:tr w:rsidR="000A5231" w:rsidRPr="008221CB" w:rsidTr="00C1211C">
        <w:trPr>
          <w:trHeight w:val="699"/>
        </w:trPr>
        <w:tc>
          <w:tcPr>
            <w:tcW w:w="636" w:type="dxa"/>
            <w:vAlign w:val="center"/>
          </w:tcPr>
          <w:p w:rsidR="000A5231" w:rsidRPr="00216985" w:rsidRDefault="000A5231" w:rsidP="00737D4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</w:tcPr>
          <w:p w:rsidR="000A5231" w:rsidRPr="00216985" w:rsidRDefault="000A5231" w:rsidP="00B13A9E">
            <w:pPr>
              <w:jc w:val="center"/>
              <w:rPr>
                <w:b/>
                <w:sz w:val="24"/>
              </w:rPr>
            </w:pPr>
            <w:r w:rsidRPr="00216985">
              <w:rPr>
                <w:b/>
                <w:sz w:val="24"/>
              </w:rPr>
              <w:t>Итого по всем муниципальным программам</w:t>
            </w:r>
          </w:p>
        </w:tc>
        <w:tc>
          <w:tcPr>
            <w:tcW w:w="1479" w:type="dxa"/>
          </w:tcPr>
          <w:p w:rsidR="000A5231" w:rsidRPr="00F0463F" w:rsidRDefault="000A5231" w:rsidP="00D0598F">
            <w:pPr>
              <w:jc w:val="center"/>
              <w:rPr>
                <w:b/>
                <w:sz w:val="24"/>
                <w:highlight w:val="cyan"/>
              </w:rPr>
            </w:pPr>
          </w:p>
          <w:p w:rsidR="000A5231" w:rsidRPr="00F0463F" w:rsidRDefault="00F0463F" w:rsidP="00E83A54">
            <w:pPr>
              <w:jc w:val="center"/>
              <w:rPr>
                <w:b/>
                <w:sz w:val="24"/>
                <w:highlight w:val="cyan"/>
              </w:rPr>
            </w:pPr>
            <w:r w:rsidRPr="00DA53B2">
              <w:rPr>
                <w:b/>
                <w:sz w:val="24"/>
              </w:rPr>
              <w:t>906620,9</w:t>
            </w:r>
            <w:r w:rsidR="00E83A54" w:rsidRPr="00DA53B2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3E6B0C" w:rsidRPr="00F0463F" w:rsidRDefault="003E6B0C" w:rsidP="00984A27">
            <w:pPr>
              <w:jc w:val="center"/>
              <w:rPr>
                <w:b/>
                <w:sz w:val="24"/>
                <w:highlight w:val="cyan"/>
              </w:rPr>
            </w:pPr>
          </w:p>
          <w:p w:rsidR="000A5231" w:rsidRPr="00F0463F" w:rsidRDefault="00F0463F" w:rsidP="00E83A54">
            <w:pPr>
              <w:jc w:val="center"/>
              <w:rPr>
                <w:b/>
                <w:sz w:val="24"/>
                <w:highlight w:val="cyan"/>
              </w:rPr>
            </w:pPr>
            <w:r w:rsidRPr="00DA53B2">
              <w:rPr>
                <w:b/>
                <w:sz w:val="24"/>
              </w:rPr>
              <w:t>891894,1</w:t>
            </w:r>
            <w:r w:rsidR="00E83A54" w:rsidRPr="00DA53B2">
              <w:rPr>
                <w:b/>
                <w:sz w:val="24"/>
              </w:rPr>
              <w:t>7</w:t>
            </w:r>
            <w:r w:rsidR="004E7E0A" w:rsidRPr="00DA53B2">
              <w:rPr>
                <w:b/>
                <w:sz w:val="24"/>
              </w:rPr>
              <w:t xml:space="preserve">       </w:t>
            </w:r>
          </w:p>
        </w:tc>
        <w:tc>
          <w:tcPr>
            <w:tcW w:w="3260" w:type="dxa"/>
          </w:tcPr>
          <w:p w:rsidR="000A5231" w:rsidRPr="008221CB" w:rsidRDefault="000A5231" w:rsidP="00B13A9E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0A5231" w:rsidRPr="008221CB" w:rsidRDefault="000A5231" w:rsidP="00B13A9E">
            <w:pPr>
              <w:rPr>
                <w:sz w:val="24"/>
              </w:rPr>
            </w:pPr>
          </w:p>
        </w:tc>
      </w:tr>
    </w:tbl>
    <w:p w:rsidR="00811803" w:rsidRPr="008221CB" w:rsidRDefault="006E37E4" w:rsidP="008060AE">
      <w:pPr>
        <w:rPr>
          <w:sz w:val="24"/>
        </w:rPr>
      </w:pPr>
      <w:r w:rsidRPr="008221CB">
        <w:rPr>
          <w:sz w:val="24"/>
        </w:rPr>
        <w:t xml:space="preserve"> </w:t>
      </w:r>
    </w:p>
    <w:p w:rsidR="004C4011" w:rsidRDefault="004C4011" w:rsidP="008060AE">
      <w:pPr>
        <w:rPr>
          <w:szCs w:val="28"/>
        </w:rPr>
      </w:pPr>
    </w:p>
    <w:p w:rsidR="00F10777" w:rsidRDefault="006E37E4" w:rsidP="008060AE">
      <w:pPr>
        <w:rPr>
          <w:szCs w:val="28"/>
        </w:rPr>
      </w:pPr>
      <w:bookmarkStart w:id="0" w:name="_GoBack"/>
      <w:bookmarkEnd w:id="0"/>
      <w:r w:rsidRPr="008221CB">
        <w:rPr>
          <w:szCs w:val="28"/>
        </w:rPr>
        <w:t xml:space="preserve">Примечание. </w:t>
      </w:r>
    </w:p>
    <w:p w:rsidR="008060AE" w:rsidRPr="008221CB" w:rsidRDefault="00B751A8" w:rsidP="008060AE">
      <w:pPr>
        <w:rPr>
          <w:szCs w:val="28"/>
        </w:rPr>
      </w:pPr>
      <w:r w:rsidRPr="008221CB">
        <w:rPr>
          <w:szCs w:val="28"/>
        </w:rPr>
        <w:t xml:space="preserve">1. </w:t>
      </w:r>
      <w:r w:rsidR="006E37E4" w:rsidRPr="008221CB">
        <w:rPr>
          <w:szCs w:val="28"/>
        </w:rPr>
        <w:t>В 201</w:t>
      </w:r>
      <w:r w:rsidR="00F0463F">
        <w:rPr>
          <w:szCs w:val="28"/>
        </w:rPr>
        <w:t>7</w:t>
      </w:r>
      <w:r w:rsidR="006E37E4" w:rsidRPr="008221CB">
        <w:rPr>
          <w:szCs w:val="28"/>
        </w:rPr>
        <w:t xml:space="preserve"> году в Канском районе действовали 9 муниципальных программ.  По итогам реализации муниципальных программ</w:t>
      </w:r>
      <w:r w:rsidR="008060AE" w:rsidRPr="008221CB">
        <w:rPr>
          <w:szCs w:val="28"/>
        </w:rPr>
        <w:t>,</w:t>
      </w:r>
      <w:r w:rsidR="00313A29" w:rsidRPr="008221CB">
        <w:rPr>
          <w:szCs w:val="28"/>
        </w:rPr>
        <w:t xml:space="preserve"> </w:t>
      </w:r>
      <w:r w:rsidR="008060AE" w:rsidRPr="008221CB">
        <w:rPr>
          <w:szCs w:val="28"/>
        </w:rPr>
        <w:t>в</w:t>
      </w:r>
      <w:r w:rsidR="001E4F40">
        <w:rPr>
          <w:szCs w:val="28"/>
        </w:rPr>
        <w:t> </w:t>
      </w:r>
      <w:r w:rsidR="008060AE" w:rsidRPr="008221CB">
        <w:rPr>
          <w:szCs w:val="28"/>
        </w:rPr>
        <w:t xml:space="preserve">соответствии с проведенной </w:t>
      </w:r>
      <w:r w:rsidR="006E37E4" w:rsidRPr="008221CB">
        <w:rPr>
          <w:szCs w:val="28"/>
        </w:rPr>
        <w:t>оценк</w:t>
      </w:r>
      <w:r w:rsidR="00313A29" w:rsidRPr="008221CB">
        <w:rPr>
          <w:szCs w:val="28"/>
        </w:rPr>
        <w:t xml:space="preserve">ой </w:t>
      </w:r>
      <w:r w:rsidR="006E37E4" w:rsidRPr="008221CB">
        <w:rPr>
          <w:szCs w:val="28"/>
        </w:rPr>
        <w:t>эффективности реализации муниципальных программ</w:t>
      </w:r>
      <w:r w:rsidR="008060AE" w:rsidRPr="008221CB">
        <w:rPr>
          <w:szCs w:val="28"/>
        </w:rPr>
        <w:t xml:space="preserve"> выявлено, </w:t>
      </w:r>
      <w:r w:rsidR="001E4F40" w:rsidRPr="001A55CB">
        <w:rPr>
          <w:szCs w:val="28"/>
        </w:rPr>
        <w:t xml:space="preserve">что </w:t>
      </w:r>
      <w:r w:rsidR="001A55CB" w:rsidRPr="001A55CB">
        <w:rPr>
          <w:szCs w:val="28"/>
        </w:rPr>
        <w:t>7</w:t>
      </w:r>
      <w:r w:rsidR="008060AE" w:rsidRPr="001A55CB">
        <w:rPr>
          <w:szCs w:val="28"/>
        </w:rPr>
        <w:t xml:space="preserve"> муниципальных </w:t>
      </w:r>
      <w:r w:rsidR="008060AE" w:rsidRPr="001A55CB">
        <w:rPr>
          <w:szCs w:val="28"/>
        </w:rPr>
        <w:lastRenderedPageBreak/>
        <w:t>программ (№№</w:t>
      </w:r>
      <w:r w:rsidR="001A55CB" w:rsidRPr="001A55CB">
        <w:rPr>
          <w:szCs w:val="28"/>
        </w:rPr>
        <w:t>01,</w:t>
      </w:r>
      <w:r w:rsidR="008060AE" w:rsidRPr="001A55CB">
        <w:rPr>
          <w:szCs w:val="28"/>
        </w:rPr>
        <w:t xml:space="preserve"> 02,</w:t>
      </w:r>
      <w:r w:rsidR="00FF7E80" w:rsidRPr="001A55CB">
        <w:rPr>
          <w:szCs w:val="28"/>
        </w:rPr>
        <w:t>03,04,</w:t>
      </w:r>
      <w:r w:rsidR="00353EBA" w:rsidRPr="001A55CB">
        <w:rPr>
          <w:szCs w:val="28"/>
        </w:rPr>
        <w:t xml:space="preserve"> </w:t>
      </w:r>
      <w:r w:rsidR="001A55CB" w:rsidRPr="001A55CB">
        <w:rPr>
          <w:szCs w:val="28"/>
        </w:rPr>
        <w:t>05,</w:t>
      </w:r>
      <w:r w:rsidR="008060AE" w:rsidRPr="001A55CB">
        <w:rPr>
          <w:szCs w:val="28"/>
        </w:rPr>
        <w:t>06</w:t>
      </w:r>
      <w:r w:rsidR="00FE1338" w:rsidRPr="001A55CB">
        <w:rPr>
          <w:szCs w:val="28"/>
        </w:rPr>
        <w:t>.</w:t>
      </w:r>
      <w:r w:rsidR="00E0156B" w:rsidRPr="001A55CB">
        <w:rPr>
          <w:szCs w:val="28"/>
        </w:rPr>
        <w:t>1,09</w:t>
      </w:r>
      <w:r w:rsidR="008060AE" w:rsidRPr="001A55CB">
        <w:rPr>
          <w:szCs w:val="28"/>
        </w:rPr>
        <w:t xml:space="preserve">) выполнены в полном объеме, </w:t>
      </w:r>
      <w:r w:rsidR="001A55CB" w:rsidRPr="001A55CB">
        <w:rPr>
          <w:szCs w:val="28"/>
        </w:rPr>
        <w:t>2</w:t>
      </w:r>
      <w:r w:rsidR="008060AE" w:rsidRPr="001A55CB">
        <w:rPr>
          <w:szCs w:val="28"/>
        </w:rPr>
        <w:t xml:space="preserve"> муниципальн</w:t>
      </w:r>
      <w:r w:rsidR="001A55CB" w:rsidRPr="001A55CB">
        <w:rPr>
          <w:szCs w:val="28"/>
        </w:rPr>
        <w:t>ые</w:t>
      </w:r>
      <w:r w:rsidR="008060AE" w:rsidRPr="001A55CB">
        <w:rPr>
          <w:szCs w:val="28"/>
        </w:rPr>
        <w:t xml:space="preserve"> программ</w:t>
      </w:r>
      <w:r w:rsidR="00E27449" w:rsidRPr="001A55CB">
        <w:rPr>
          <w:szCs w:val="28"/>
        </w:rPr>
        <w:t>ы</w:t>
      </w:r>
      <w:r w:rsidR="008060AE" w:rsidRPr="001A55CB">
        <w:rPr>
          <w:szCs w:val="28"/>
        </w:rPr>
        <w:t xml:space="preserve"> (№</w:t>
      </w:r>
      <w:r w:rsidR="00E27449" w:rsidRPr="001A55CB">
        <w:rPr>
          <w:szCs w:val="28"/>
        </w:rPr>
        <w:t>№</w:t>
      </w:r>
      <w:r w:rsidR="001A55CB" w:rsidRPr="001A55CB">
        <w:rPr>
          <w:szCs w:val="28"/>
        </w:rPr>
        <w:t xml:space="preserve"> 07</w:t>
      </w:r>
      <w:r w:rsidR="00F10777" w:rsidRPr="001A55CB">
        <w:rPr>
          <w:szCs w:val="28"/>
        </w:rPr>
        <w:t>,</w:t>
      </w:r>
      <w:r w:rsidR="00E0156B" w:rsidRPr="001A55CB">
        <w:rPr>
          <w:szCs w:val="28"/>
        </w:rPr>
        <w:t xml:space="preserve"> </w:t>
      </w:r>
      <w:r w:rsidR="008060AE" w:rsidRPr="001A55CB">
        <w:rPr>
          <w:szCs w:val="28"/>
        </w:rPr>
        <w:t>0</w:t>
      </w:r>
      <w:r w:rsidR="00F10777" w:rsidRPr="001A55CB">
        <w:rPr>
          <w:szCs w:val="28"/>
        </w:rPr>
        <w:t>8</w:t>
      </w:r>
      <w:r w:rsidR="008060AE" w:rsidRPr="001A55CB">
        <w:rPr>
          <w:szCs w:val="28"/>
        </w:rPr>
        <w:t>) выполнен</w:t>
      </w:r>
      <w:r w:rsidR="00E27449" w:rsidRPr="001A55CB">
        <w:rPr>
          <w:szCs w:val="28"/>
        </w:rPr>
        <w:t>ы</w:t>
      </w:r>
      <w:r w:rsidR="008060AE" w:rsidRPr="001A55CB">
        <w:rPr>
          <w:szCs w:val="28"/>
        </w:rPr>
        <w:t xml:space="preserve"> в целом </w:t>
      </w:r>
      <w:r w:rsidR="00FF7E80" w:rsidRPr="001A55CB">
        <w:rPr>
          <w:szCs w:val="28"/>
        </w:rPr>
        <w:t xml:space="preserve"> </w:t>
      </w:r>
      <w:r w:rsidR="00517535" w:rsidRPr="001A55CB">
        <w:rPr>
          <w:szCs w:val="28"/>
        </w:rPr>
        <w:t>(подробное описание по каждой муниципальной программе дано в Таблице)</w:t>
      </w:r>
      <w:r w:rsidR="001A55CB" w:rsidRPr="001A55CB">
        <w:rPr>
          <w:szCs w:val="28"/>
        </w:rPr>
        <w:t>.</w:t>
      </w:r>
      <w:r w:rsidR="001A55CB">
        <w:rPr>
          <w:szCs w:val="28"/>
        </w:rPr>
        <w:t xml:space="preserve"> </w:t>
      </w:r>
    </w:p>
    <w:p w:rsidR="00F10777" w:rsidRPr="00F10777" w:rsidRDefault="008060AE" w:rsidP="00F10777">
      <w:pPr>
        <w:rPr>
          <w:szCs w:val="28"/>
        </w:rPr>
      </w:pPr>
      <w:r w:rsidRPr="008221CB">
        <w:rPr>
          <w:szCs w:val="28"/>
        </w:rPr>
        <w:t xml:space="preserve">Недоиспользование </w:t>
      </w:r>
      <w:r w:rsidR="000B1EAE">
        <w:rPr>
          <w:szCs w:val="28"/>
        </w:rPr>
        <w:t xml:space="preserve">(экономия) </w:t>
      </w:r>
      <w:r w:rsidRPr="008221CB">
        <w:rPr>
          <w:szCs w:val="28"/>
        </w:rPr>
        <w:t>ассигнований бюджета</w:t>
      </w:r>
      <w:r w:rsidR="000B1EAE">
        <w:rPr>
          <w:szCs w:val="28"/>
        </w:rPr>
        <w:t xml:space="preserve"> выявлено </w:t>
      </w:r>
      <w:r w:rsidR="000B1EAE" w:rsidRPr="008221CB">
        <w:rPr>
          <w:szCs w:val="28"/>
        </w:rPr>
        <w:t>в 201</w:t>
      </w:r>
      <w:r w:rsidR="00F0463F">
        <w:rPr>
          <w:szCs w:val="28"/>
        </w:rPr>
        <w:t>7</w:t>
      </w:r>
      <w:r w:rsidR="000B1EAE" w:rsidRPr="008221CB">
        <w:rPr>
          <w:szCs w:val="28"/>
        </w:rPr>
        <w:t xml:space="preserve"> году </w:t>
      </w:r>
      <w:r w:rsidR="000B1EAE">
        <w:rPr>
          <w:szCs w:val="28"/>
        </w:rPr>
        <w:t xml:space="preserve">по </w:t>
      </w:r>
      <w:r w:rsidR="00DF33C7" w:rsidRPr="00DF33C7">
        <w:rPr>
          <w:szCs w:val="28"/>
        </w:rPr>
        <w:t>6</w:t>
      </w:r>
      <w:r w:rsidR="000B1EAE" w:rsidRPr="00DF33C7">
        <w:rPr>
          <w:szCs w:val="28"/>
        </w:rPr>
        <w:t xml:space="preserve"> муниципальным программам (01; 03; 05; 07;</w:t>
      </w:r>
      <w:r w:rsidR="00DF33C7" w:rsidRPr="00DF33C7">
        <w:rPr>
          <w:szCs w:val="28"/>
        </w:rPr>
        <w:t>08,</w:t>
      </w:r>
      <w:r w:rsidR="000B1EAE" w:rsidRPr="00DF33C7">
        <w:rPr>
          <w:szCs w:val="28"/>
        </w:rPr>
        <w:t xml:space="preserve"> 0</w:t>
      </w:r>
      <w:r w:rsidR="00EE5DA1" w:rsidRPr="00DF33C7">
        <w:rPr>
          <w:szCs w:val="28"/>
        </w:rPr>
        <w:t>9</w:t>
      </w:r>
      <w:r w:rsidR="000B1EAE" w:rsidRPr="00DF33C7">
        <w:rPr>
          <w:szCs w:val="28"/>
        </w:rPr>
        <w:t>;</w:t>
      </w:r>
      <w:r w:rsidR="00EE5DA1" w:rsidRPr="00DF33C7">
        <w:rPr>
          <w:szCs w:val="28"/>
        </w:rPr>
        <w:t>)</w:t>
      </w:r>
      <w:r w:rsidR="000B1EAE" w:rsidRPr="00DF33C7">
        <w:rPr>
          <w:szCs w:val="28"/>
        </w:rPr>
        <w:t xml:space="preserve"> </w:t>
      </w:r>
      <w:r w:rsidR="000B1EAE">
        <w:rPr>
          <w:szCs w:val="28"/>
        </w:rPr>
        <w:t xml:space="preserve">и </w:t>
      </w:r>
      <w:r w:rsidRPr="008221CB">
        <w:rPr>
          <w:szCs w:val="28"/>
        </w:rPr>
        <w:t>составило</w:t>
      </w:r>
      <w:r w:rsidR="00F0463F">
        <w:rPr>
          <w:szCs w:val="28"/>
        </w:rPr>
        <w:t>14726,7</w:t>
      </w:r>
      <w:r w:rsidR="00E83A54">
        <w:rPr>
          <w:szCs w:val="28"/>
        </w:rPr>
        <w:t>5</w:t>
      </w:r>
      <w:r w:rsidRPr="008221CB">
        <w:rPr>
          <w:szCs w:val="28"/>
        </w:rPr>
        <w:t xml:space="preserve"> тыс. руб.  или </w:t>
      </w:r>
      <w:r w:rsidR="00F0463F">
        <w:rPr>
          <w:szCs w:val="28"/>
        </w:rPr>
        <w:t>1,62</w:t>
      </w:r>
      <w:r w:rsidR="00234196">
        <w:rPr>
          <w:szCs w:val="28"/>
        </w:rPr>
        <w:t xml:space="preserve"> </w:t>
      </w:r>
      <w:r w:rsidRPr="008221CB">
        <w:rPr>
          <w:szCs w:val="28"/>
        </w:rPr>
        <w:t>% от общего объема  запланированных ассигнований</w:t>
      </w:r>
      <w:r w:rsidR="00141402" w:rsidRPr="008221CB">
        <w:rPr>
          <w:szCs w:val="28"/>
        </w:rPr>
        <w:t xml:space="preserve"> в 201</w:t>
      </w:r>
      <w:r w:rsidR="00F0463F">
        <w:rPr>
          <w:szCs w:val="28"/>
        </w:rPr>
        <w:t>7</w:t>
      </w:r>
      <w:r w:rsidR="00141402" w:rsidRPr="008221CB">
        <w:rPr>
          <w:szCs w:val="28"/>
        </w:rPr>
        <w:t xml:space="preserve"> году</w:t>
      </w:r>
      <w:r w:rsidR="00517535">
        <w:rPr>
          <w:szCs w:val="28"/>
        </w:rPr>
        <w:t xml:space="preserve"> (причины недоиспользования</w:t>
      </w:r>
      <w:r w:rsidR="000B1EAE">
        <w:rPr>
          <w:szCs w:val="28"/>
        </w:rPr>
        <w:t xml:space="preserve"> (экономии) </w:t>
      </w:r>
      <w:r w:rsidR="00517535">
        <w:rPr>
          <w:szCs w:val="28"/>
        </w:rPr>
        <w:t xml:space="preserve"> ассигнований по каждой муниципальной программе описаны в Таблице).</w:t>
      </w:r>
      <w:r w:rsidR="00F10777">
        <w:rPr>
          <w:szCs w:val="28"/>
        </w:rPr>
        <w:t xml:space="preserve"> Из общего объема недоиспользованных ассигнований 48% ассигнований не использованы по муниципальной программе «</w:t>
      </w:r>
      <w:r w:rsidR="00F10777" w:rsidRPr="00F10777">
        <w:rPr>
          <w:szCs w:val="28"/>
        </w:rPr>
        <w:t>Земельно-имущественные отношения и градостроительная  деятельность на территории Канского района</w:t>
      </w:r>
      <w:r w:rsidR="00F10777">
        <w:rPr>
          <w:szCs w:val="28"/>
        </w:rPr>
        <w:t xml:space="preserve">». </w:t>
      </w:r>
      <w:r w:rsidR="00F10777" w:rsidRPr="00F10777">
        <w:rPr>
          <w:szCs w:val="28"/>
        </w:rPr>
        <w:t xml:space="preserve"> </w:t>
      </w:r>
    </w:p>
    <w:p w:rsidR="00F10777" w:rsidRPr="00F10777" w:rsidRDefault="00F10777" w:rsidP="00F10777">
      <w:pPr>
        <w:jc w:val="left"/>
        <w:rPr>
          <w:szCs w:val="28"/>
        </w:rPr>
      </w:pPr>
    </w:p>
    <w:p w:rsidR="008060AE" w:rsidRPr="008221CB" w:rsidRDefault="00B751A8" w:rsidP="008060AE">
      <w:pPr>
        <w:rPr>
          <w:szCs w:val="28"/>
        </w:rPr>
      </w:pPr>
      <w:r w:rsidRPr="008221CB">
        <w:rPr>
          <w:szCs w:val="28"/>
        </w:rPr>
        <w:t>2.  При составлении сводного отчета по  выполнению муниципальных программ использован  Сводный отчет о реализации муниципальных программ в 201</w:t>
      </w:r>
      <w:r w:rsidR="00F0463F">
        <w:rPr>
          <w:szCs w:val="28"/>
        </w:rPr>
        <w:t>7</w:t>
      </w:r>
      <w:r w:rsidRPr="008221CB">
        <w:rPr>
          <w:szCs w:val="28"/>
        </w:rPr>
        <w:t xml:space="preserve"> году в части финансирования (приложение к приказу Финуправления Канского района от</w:t>
      </w:r>
      <w:r w:rsidR="00DF33C7">
        <w:rPr>
          <w:szCs w:val="28"/>
        </w:rPr>
        <w:t> </w:t>
      </w:r>
      <w:r w:rsidRPr="008221CB">
        <w:rPr>
          <w:szCs w:val="28"/>
        </w:rPr>
        <w:t>02.03.2015г. № 14/од</w:t>
      </w:r>
      <w:r w:rsidR="006577B5" w:rsidRPr="008221CB">
        <w:rPr>
          <w:szCs w:val="28"/>
        </w:rPr>
        <w:t>)</w:t>
      </w:r>
      <w:r w:rsidRPr="008221CB">
        <w:rPr>
          <w:szCs w:val="28"/>
        </w:rPr>
        <w:t>.</w:t>
      </w:r>
      <w:r w:rsidR="008060AE" w:rsidRPr="008221CB">
        <w:rPr>
          <w:szCs w:val="28"/>
        </w:rPr>
        <w:t xml:space="preserve"> </w:t>
      </w:r>
    </w:p>
    <w:p w:rsidR="008060AE" w:rsidRPr="008221CB" w:rsidRDefault="008060AE" w:rsidP="008060AE">
      <w:pPr>
        <w:rPr>
          <w:szCs w:val="28"/>
        </w:rPr>
      </w:pPr>
    </w:p>
    <w:p w:rsidR="00F10777" w:rsidRDefault="00811803" w:rsidP="00B751A8">
      <w:pPr>
        <w:rPr>
          <w:szCs w:val="28"/>
        </w:rPr>
      </w:pPr>
      <w:r w:rsidRPr="008221CB">
        <w:rPr>
          <w:szCs w:val="28"/>
        </w:rPr>
        <w:t xml:space="preserve">           </w:t>
      </w:r>
      <w:r w:rsidR="00141402" w:rsidRPr="008221CB">
        <w:rPr>
          <w:szCs w:val="28"/>
        </w:rPr>
        <w:t xml:space="preserve"> </w:t>
      </w:r>
    </w:p>
    <w:p w:rsidR="00141402" w:rsidRDefault="00141402" w:rsidP="00B751A8">
      <w:pPr>
        <w:rPr>
          <w:szCs w:val="28"/>
        </w:rPr>
      </w:pPr>
      <w:r w:rsidRPr="008221CB">
        <w:rPr>
          <w:szCs w:val="28"/>
        </w:rPr>
        <w:t>Начальник отдела планирования</w:t>
      </w:r>
      <w:r w:rsidR="006577B5" w:rsidRPr="008221CB">
        <w:rPr>
          <w:szCs w:val="28"/>
        </w:rPr>
        <w:t xml:space="preserve"> и экономического развития   </w:t>
      </w:r>
      <w:r w:rsidR="0052070C" w:rsidRPr="008221CB">
        <w:rPr>
          <w:szCs w:val="28"/>
        </w:rPr>
        <w:t xml:space="preserve">                                                        </w:t>
      </w:r>
      <w:r w:rsidR="006577B5" w:rsidRPr="008221CB">
        <w:rPr>
          <w:szCs w:val="28"/>
        </w:rPr>
        <w:t xml:space="preserve"> </w:t>
      </w:r>
      <w:r w:rsidRPr="008221CB">
        <w:rPr>
          <w:szCs w:val="28"/>
        </w:rPr>
        <w:t>С.Н. Артёмова</w:t>
      </w:r>
      <w:r>
        <w:rPr>
          <w:szCs w:val="28"/>
        </w:rPr>
        <w:tab/>
      </w: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Default="00DD3DF9" w:rsidP="00B751A8">
      <w:pPr>
        <w:rPr>
          <w:szCs w:val="28"/>
        </w:rPr>
      </w:pPr>
    </w:p>
    <w:p w:rsidR="00DD3DF9" w:rsidRPr="00DD3DF9" w:rsidRDefault="00DD3DF9" w:rsidP="00B751A8">
      <w:pPr>
        <w:rPr>
          <w:sz w:val="16"/>
          <w:szCs w:val="16"/>
        </w:rPr>
      </w:pPr>
      <w:r w:rsidRPr="00DD3DF9">
        <w:rPr>
          <w:sz w:val="16"/>
          <w:szCs w:val="16"/>
        </w:rPr>
        <w:t>Исполнитель:</w:t>
      </w:r>
    </w:p>
    <w:p w:rsidR="00DD3DF9" w:rsidRPr="00DD3DF9" w:rsidRDefault="00DD3DF9" w:rsidP="00B751A8">
      <w:pPr>
        <w:rPr>
          <w:sz w:val="16"/>
          <w:szCs w:val="16"/>
        </w:rPr>
      </w:pPr>
      <w:r w:rsidRPr="00DD3DF9">
        <w:rPr>
          <w:sz w:val="16"/>
          <w:szCs w:val="16"/>
        </w:rPr>
        <w:t>Лазарева Оксана Анатольевна</w:t>
      </w:r>
    </w:p>
    <w:p w:rsidR="00DD3DF9" w:rsidRPr="00DD3DF9" w:rsidRDefault="00DD3DF9" w:rsidP="00B751A8">
      <w:pPr>
        <w:rPr>
          <w:sz w:val="16"/>
          <w:szCs w:val="16"/>
        </w:rPr>
      </w:pPr>
      <w:r w:rsidRPr="00DD3DF9">
        <w:rPr>
          <w:sz w:val="16"/>
          <w:szCs w:val="16"/>
        </w:rPr>
        <w:t>Корягина Людмила Юрьевна</w:t>
      </w:r>
    </w:p>
    <w:p w:rsidR="00DD3DF9" w:rsidRPr="00DD3DF9" w:rsidRDefault="00DD3DF9" w:rsidP="00B751A8">
      <w:pPr>
        <w:rPr>
          <w:sz w:val="16"/>
          <w:szCs w:val="16"/>
        </w:rPr>
      </w:pPr>
      <w:proofErr w:type="spellStart"/>
      <w:r w:rsidRPr="00DD3DF9">
        <w:rPr>
          <w:sz w:val="16"/>
          <w:szCs w:val="16"/>
        </w:rPr>
        <w:t>Какаулина</w:t>
      </w:r>
      <w:proofErr w:type="spellEnd"/>
      <w:r w:rsidRPr="00DD3DF9">
        <w:rPr>
          <w:sz w:val="16"/>
          <w:szCs w:val="16"/>
        </w:rPr>
        <w:t xml:space="preserve"> Ирина Вячеславовна</w:t>
      </w:r>
    </w:p>
    <w:p w:rsidR="00DD3DF9" w:rsidRPr="00DD3DF9" w:rsidRDefault="000115CE" w:rsidP="00B751A8">
      <w:pPr>
        <w:rPr>
          <w:sz w:val="16"/>
          <w:szCs w:val="16"/>
        </w:rPr>
      </w:pPr>
      <w:r>
        <w:rPr>
          <w:sz w:val="16"/>
          <w:szCs w:val="16"/>
        </w:rPr>
        <w:t xml:space="preserve">8(39161) </w:t>
      </w:r>
      <w:r w:rsidR="00DD3DF9" w:rsidRPr="00DD3DF9">
        <w:rPr>
          <w:sz w:val="16"/>
          <w:szCs w:val="16"/>
        </w:rPr>
        <w:t>3-28-76</w:t>
      </w:r>
    </w:p>
    <w:sectPr w:rsidR="00DD3DF9" w:rsidRPr="00DD3DF9" w:rsidSect="00A8652B">
      <w:footerReference w:type="default" r:id="rId9"/>
      <w:pgSz w:w="16838" w:h="11906" w:orient="landscape"/>
      <w:pgMar w:top="567" w:right="28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ED" w:rsidRDefault="00030EED" w:rsidP="00CB3806">
      <w:r>
        <w:separator/>
      </w:r>
    </w:p>
  </w:endnote>
  <w:endnote w:type="continuationSeparator" w:id="0">
    <w:p w:rsidR="00030EED" w:rsidRDefault="00030EED" w:rsidP="00C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770879"/>
      <w:docPartObj>
        <w:docPartGallery w:val="Page Numbers (Bottom of Page)"/>
        <w:docPartUnique/>
      </w:docPartObj>
    </w:sdtPr>
    <w:sdtEndPr/>
    <w:sdtContent>
      <w:p w:rsidR="003549F2" w:rsidRDefault="0035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9F2" w:rsidRDefault="00354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ED" w:rsidRDefault="00030EED" w:rsidP="00CB3806">
      <w:r>
        <w:separator/>
      </w:r>
    </w:p>
  </w:footnote>
  <w:footnote w:type="continuationSeparator" w:id="0">
    <w:p w:rsidR="00030EED" w:rsidRDefault="00030EED" w:rsidP="00CB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7B"/>
    <w:multiLevelType w:val="hybridMultilevel"/>
    <w:tmpl w:val="E77C1580"/>
    <w:lvl w:ilvl="0" w:tplc="441EC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17B5"/>
    <w:multiLevelType w:val="hybridMultilevel"/>
    <w:tmpl w:val="33D288FC"/>
    <w:lvl w:ilvl="0" w:tplc="0419000F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54E788B"/>
    <w:multiLevelType w:val="hybridMultilevel"/>
    <w:tmpl w:val="E7C4020A"/>
    <w:lvl w:ilvl="0" w:tplc="C04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9582F5C"/>
    <w:multiLevelType w:val="hybridMultilevel"/>
    <w:tmpl w:val="F3F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B5D"/>
    <w:multiLevelType w:val="hybridMultilevel"/>
    <w:tmpl w:val="031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418"/>
    <w:multiLevelType w:val="multilevel"/>
    <w:tmpl w:val="E63E7F2C"/>
    <w:lvl w:ilvl="0">
      <w:start w:val="7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D05393"/>
    <w:multiLevelType w:val="hybridMultilevel"/>
    <w:tmpl w:val="3C10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2CDB"/>
    <w:multiLevelType w:val="hybridMultilevel"/>
    <w:tmpl w:val="E7C4020A"/>
    <w:lvl w:ilvl="0" w:tplc="C04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4D3B"/>
    <w:multiLevelType w:val="hybridMultilevel"/>
    <w:tmpl w:val="4A9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C6"/>
    <w:rsid w:val="000009BA"/>
    <w:rsid w:val="00001D09"/>
    <w:rsid w:val="000020A2"/>
    <w:rsid w:val="000022F1"/>
    <w:rsid w:val="000053DB"/>
    <w:rsid w:val="0001014F"/>
    <w:rsid w:val="000115CE"/>
    <w:rsid w:val="00015362"/>
    <w:rsid w:val="00020CC2"/>
    <w:rsid w:val="00024BAB"/>
    <w:rsid w:val="0003034C"/>
    <w:rsid w:val="00030EED"/>
    <w:rsid w:val="0003113C"/>
    <w:rsid w:val="0003436A"/>
    <w:rsid w:val="000411AC"/>
    <w:rsid w:val="00041484"/>
    <w:rsid w:val="00046CDB"/>
    <w:rsid w:val="00047487"/>
    <w:rsid w:val="00051ED9"/>
    <w:rsid w:val="00056180"/>
    <w:rsid w:val="0006268F"/>
    <w:rsid w:val="00066EBE"/>
    <w:rsid w:val="00070A1D"/>
    <w:rsid w:val="00072410"/>
    <w:rsid w:val="0007268A"/>
    <w:rsid w:val="00073A8E"/>
    <w:rsid w:val="00074809"/>
    <w:rsid w:val="0007543B"/>
    <w:rsid w:val="000812A5"/>
    <w:rsid w:val="00087BEF"/>
    <w:rsid w:val="00087E0D"/>
    <w:rsid w:val="00092921"/>
    <w:rsid w:val="000946E2"/>
    <w:rsid w:val="000A3B26"/>
    <w:rsid w:val="000A499E"/>
    <w:rsid w:val="000A5231"/>
    <w:rsid w:val="000A6FF5"/>
    <w:rsid w:val="000B027C"/>
    <w:rsid w:val="000B0CFD"/>
    <w:rsid w:val="000B0F09"/>
    <w:rsid w:val="000B1EAE"/>
    <w:rsid w:val="000B5352"/>
    <w:rsid w:val="000B599B"/>
    <w:rsid w:val="000B66E5"/>
    <w:rsid w:val="000B6F90"/>
    <w:rsid w:val="000C54F2"/>
    <w:rsid w:val="000D0912"/>
    <w:rsid w:val="000D221D"/>
    <w:rsid w:val="000D594B"/>
    <w:rsid w:val="000D73DB"/>
    <w:rsid w:val="000E1CF6"/>
    <w:rsid w:val="000F0263"/>
    <w:rsid w:val="000F2DF3"/>
    <w:rsid w:val="000F7BD6"/>
    <w:rsid w:val="00101A18"/>
    <w:rsid w:val="00104662"/>
    <w:rsid w:val="00106D83"/>
    <w:rsid w:val="001157F5"/>
    <w:rsid w:val="00115955"/>
    <w:rsid w:val="00116D27"/>
    <w:rsid w:val="00116DD8"/>
    <w:rsid w:val="00121B6B"/>
    <w:rsid w:val="001278D3"/>
    <w:rsid w:val="00127C43"/>
    <w:rsid w:val="00132731"/>
    <w:rsid w:val="00132F2D"/>
    <w:rsid w:val="001365C4"/>
    <w:rsid w:val="00137F3C"/>
    <w:rsid w:val="00141402"/>
    <w:rsid w:val="001439B0"/>
    <w:rsid w:val="00143DB9"/>
    <w:rsid w:val="00145986"/>
    <w:rsid w:val="00145B25"/>
    <w:rsid w:val="0015320A"/>
    <w:rsid w:val="00157090"/>
    <w:rsid w:val="00157410"/>
    <w:rsid w:val="00160F7C"/>
    <w:rsid w:val="001649C7"/>
    <w:rsid w:val="001651DE"/>
    <w:rsid w:val="00171A79"/>
    <w:rsid w:val="00173971"/>
    <w:rsid w:val="00176941"/>
    <w:rsid w:val="001808D5"/>
    <w:rsid w:val="00196E97"/>
    <w:rsid w:val="001A55CB"/>
    <w:rsid w:val="001A5F5E"/>
    <w:rsid w:val="001A66DC"/>
    <w:rsid w:val="001A70E5"/>
    <w:rsid w:val="001A7BE8"/>
    <w:rsid w:val="001B47E4"/>
    <w:rsid w:val="001B5378"/>
    <w:rsid w:val="001C4A55"/>
    <w:rsid w:val="001C4A6A"/>
    <w:rsid w:val="001C5764"/>
    <w:rsid w:val="001C58A4"/>
    <w:rsid w:val="001D02EC"/>
    <w:rsid w:val="001D3F02"/>
    <w:rsid w:val="001D59B1"/>
    <w:rsid w:val="001D6A15"/>
    <w:rsid w:val="001E0904"/>
    <w:rsid w:val="001E0D4D"/>
    <w:rsid w:val="001E4F40"/>
    <w:rsid w:val="001E6254"/>
    <w:rsid w:val="001F30AE"/>
    <w:rsid w:val="001F62B0"/>
    <w:rsid w:val="00200397"/>
    <w:rsid w:val="00200A1C"/>
    <w:rsid w:val="002070DB"/>
    <w:rsid w:val="00207970"/>
    <w:rsid w:val="00207F0F"/>
    <w:rsid w:val="00211F01"/>
    <w:rsid w:val="00216985"/>
    <w:rsid w:val="00216B58"/>
    <w:rsid w:val="00216FD1"/>
    <w:rsid w:val="00220D0A"/>
    <w:rsid w:val="0022106C"/>
    <w:rsid w:val="00227206"/>
    <w:rsid w:val="00234196"/>
    <w:rsid w:val="00234216"/>
    <w:rsid w:val="00235FBB"/>
    <w:rsid w:val="00241250"/>
    <w:rsid w:val="00244313"/>
    <w:rsid w:val="00245844"/>
    <w:rsid w:val="0024655B"/>
    <w:rsid w:val="00246D6A"/>
    <w:rsid w:val="00251760"/>
    <w:rsid w:val="002545B3"/>
    <w:rsid w:val="002548C3"/>
    <w:rsid w:val="00254B62"/>
    <w:rsid w:val="00254FD6"/>
    <w:rsid w:val="00255125"/>
    <w:rsid w:val="00266606"/>
    <w:rsid w:val="0027124D"/>
    <w:rsid w:val="00272447"/>
    <w:rsid w:val="00277E3D"/>
    <w:rsid w:val="002827C6"/>
    <w:rsid w:val="00282BE0"/>
    <w:rsid w:val="00287347"/>
    <w:rsid w:val="00292EF8"/>
    <w:rsid w:val="0029470C"/>
    <w:rsid w:val="00294FF1"/>
    <w:rsid w:val="00297451"/>
    <w:rsid w:val="002A4290"/>
    <w:rsid w:val="002A52A1"/>
    <w:rsid w:val="002A57B5"/>
    <w:rsid w:val="002B058B"/>
    <w:rsid w:val="002B3C0F"/>
    <w:rsid w:val="002B423B"/>
    <w:rsid w:val="002C0986"/>
    <w:rsid w:val="002C16A1"/>
    <w:rsid w:val="002C1D18"/>
    <w:rsid w:val="002C1F33"/>
    <w:rsid w:val="002C505D"/>
    <w:rsid w:val="002C5E01"/>
    <w:rsid w:val="002C6512"/>
    <w:rsid w:val="002D4753"/>
    <w:rsid w:val="002D4BC0"/>
    <w:rsid w:val="002E09E3"/>
    <w:rsid w:val="002E3CD4"/>
    <w:rsid w:val="00312631"/>
    <w:rsid w:val="00312F9B"/>
    <w:rsid w:val="00313A29"/>
    <w:rsid w:val="00317A5B"/>
    <w:rsid w:val="00317FD7"/>
    <w:rsid w:val="003203B9"/>
    <w:rsid w:val="0032249B"/>
    <w:rsid w:val="003252E5"/>
    <w:rsid w:val="00325B82"/>
    <w:rsid w:val="00325CEA"/>
    <w:rsid w:val="00326F6B"/>
    <w:rsid w:val="00330636"/>
    <w:rsid w:val="00331A33"/>
    <w:rsid w:val="00335CA7"/>
    <w:rsid w:val="00337F40"/>
    <w:rsid w:val="00342CC5"/>
    <w:rsid w:val="0034514E"/>
    <w:rsid w:val="00345D8C"/>
    <w:rsid w:val="00353EBA"/>
    <w:rsid w:val="003549F2"/>
    <w:rsid w:val="00356EF8"/>
    <w:rsid w:val="0035728D"/>
    <w:rsid w:val="00362C22"/>
    <w:rsid w:val="00362C4D"/>
    <w:rsid w:val="00365F35"/>
    <w:rsid w:val="00375213"/>
    <w:rsid w:val="00382036"/>
    <w:rsid w:val="00384F24"/>
    <w:rsid w:val="00387D3E"/>
    <w:rsid w:val="003917AB"/>
    <w:rsid w:val="00392532"/>
    <w:rsid w:val="00392B20"/>
    <w:rsid w:val="003963B7"/>
    <w:rsid w:val="00397CBE"/>
    <w:rsid w:val="003A24CE"/>
    <w:rsid w:val="003A33C9"/>
    <w:rsid w:val="003A3993"/>
    <w:rsid w:val="003A70F8"/>
    <w:rsid w:val="003A7217"/>
    <w:rsid w:val="003A7B89"/>
    <w:rsid w:val="003B37DB"/>
    <w:rsid w:val="003C0569"/>
    <w:rsid w:val="003C4DF3"/>
    <w:rsid w:val="003D1A52"/>
    <w:rsid w:val="003D1C43"/>
    <w:rsid w:val="003D1E42"/>
    <w:rsid w:val="003D373F"/>
    <w:rsid w:val="003D40B8"/>
    <w:rsid w:val="003D4791"/>
    <w:rsid w:val="003D4B95"/>
    <w:rsid w:val="003D4F26"/>
    <w:rsid w:val="003D746D"/>
    <w:rsid w:val="003E6B0C"/>
    <w:rsid w:val="003F0B8A"/>
    <w:rsid w:val="003F67AD"/>
    <w:rsid w:val="00401BC8"/>
    <w:rsid w:val="004078F5"/>
    <w:rsid w:val="0041132A"/>
    <w:rsid w:val="004122AE"/>
    <w:rsid w:val="00412461"/>
    <w:rsid w:val="00412EE9"/>
    <w:rsid w:val="0041464A"/>
    <w:rsid w:val="00414D3C"/>
    <w:rsid w:val="00416B5A"/>
    <w:rsid w:val="004172EE"/>
    <w:rsid w:val="0042158B"/>
    <w:rsid w:val="00424FAF"/>
    <w:rsid w:val="004268CA"/>
    <w:rsid w:val="004321AC"/>
    <w:rsid w:val="00436C37"/>
    <w:rsid w:val="004421E4"/>
    <w:rsid w:val="00446208"/>
    <w:rsid w:val="00462BFD"/>
    <w:rsid w:val="0047184C"/>
    <w:rsid w:val="00472C56"/>
    <w:rsid w:val="00472E9D"/>
    <w:rsid w:val="00473924"/>
    <w:rsid w:val="00482110"/>
    <w:rsid w:val="004824DD"/>
    <w:rsid w:val="0048274A"/>
    <w:rsid w:val="004876E1"/>
    <w:rsid w:val="00492717"/>
    <w:rsid w:val="00493D7F"/>
    <w:rsid w:val="004A2D7A"/>
    <w:rsid w:val="004B4576"/>
    <w:rsid w:val="004B7A7D"/>
    <w:rsid w:val="004C0328"/>
    <w:rsid w:val="004C3787"/>
    <w:rsid w:val="004C4011"/>
    <w:rsid w:val="004D157F"/>
    <w:rsid w:val="004D2BFF"/>
    <w:rsid w:val="004D66BA"/>
    <w:rsid w:val="004D6C14"/>
    <w:rsid w:val="004E17AB"/>
    <w:rsid w:val="004E465D"/>
    <w:rsid w:val="004E5512"/>
    <w:rsid w:val="004E6E9D"/>
    <w:rsid w:val="004E74F3"/>
    <w:rsid w:val="004E7538"/>
    <w:rsid w:val="004E7E0A"/>
    <w:rsid w:val="004F0514"/>
    <w:rsid w:val="004F1B4A"/>
    <w:rsid w:val="004F1CDF"/>
    <w:rsid w:val="004F2B61"/>
    <w:rsid w:val="004F39A5"/>
    <w:rsid w:val="004F3C2D"/>
    <w:rsid w:val="004F58FC"/>
    <w:rsid w:val="00500288"/>
    <w:rsid w:val="005004CF"/>
    <w:rsid w:val="00505A1F"/>
    <w:rsid w:val="00510BF6"/>
    <w:rsid w:val="00517535"/>
    <w:rsid w:val="0052070C"/>
    <w:rsid w:val="00522C20"/>
    <w:rsid w:val="00522CFB"/>
    <w:rsid w:val="005238BB"/>
    <w:rsid w:val="005243EC"/>
    <w:rsid w:val="00527D63"/>
    <w:rsid w:val="005314A1"/>
    <w:rsid w:val="0053644C"/>
    <w:rsid w:val="00536ECD"/>
    <w:rsid w:val="00543B53"/>
    <w:rsid w:val="005440E7"/>
    <w:rsid w:val="005447DE"/>
    <w:rsid w:val="005449DD"/>
    <w:rsid w:val="00546C5C"/>
    <w:rsid w:val="005508D4"/>
    <w:rsid w:val="00553301"/>
    <w:rsid w:val="00556C11"/>
    <w:rsid w:val="00562930"/>
    <w:rsid w:val="00577DA6"/>
    <w:rsid w:val="005809A7"/>
    <w:rsid w:val="00586748"/>
    <w:rsid w:val="005B5AAF"/>
    <w:rsid w:val="005C34C2"/>
    <w:rsid w:val="005C5C6A"/>
    <w:rsid w:val="005C6C88"/>
    <w:rsid w:val="005C6FBA"/>
    <w:rsid w:val="005D2293"/>
    <w:rsid w:val="005D3E40"/>
    <w:rsid w:val="005D47DC"/>
    <w:rsid w:val="005D59AE"/>
    <w:rsid w:val="005D5C32"/>
    <w:rsid w:val="005D623D"/>
    <w:rsid w:val="005E03C8"/>
    <w:rsid w:val="005E2D02"/>
    <w:rsid w:val="005E32AC"/>
    <w:rsid w:val="005E6F92"/>
    <w:rsid w:val="005F61DD"/>
    <w:rsid w:val="00602F1F"/>
    <w:rsid w:val="0060664C"/>
    <w:rsid w:val="006067C5"/>
    <w:rsid w:val="00606B02"/>
    <w:rsid w:val="00607158"/>
    <w:rsid w:val="00610F83"/>
    <w:rsid w:val="00614448"/>
    <w:rsid w:val="006172C5"/>
    <w:rsid w:val="00617CD4"/>
    <w:rsid w:val="00620A69"/>
    <w:rsid w:val="0062318C"/>
    <w:rsid w:val="00624BB1"/>
    <w:rsid w:val="0062619F"/>
    <w:rsid w:val="00627F70"/>
    <w:rsid w:val="00632152"/>
    <w:rsid w:val="00636EA4"/>
    <w:rsid w:val="0064330B"/>
    <w:rsid w:val="00643AAD"/>
    <w:rsid w:val="0064417C"/>
    <w:rsid w:val="00653C79"/>
    <w:rsid w:val="00656568"/>
    <w:rsid w:val="00656628"/>
    <w:rsid w:val="00656634"/>
    <w:rsid w:val="006577A2"/>
    <w:rsid w:val="006577B5"/>
    <w:rsid w:val="00661B10"/>
    <w:rsid w:val="006633B9"/>
    <w:rsid w:val="00666CDF"/>
    <w:rsid w:val="00667D40"/>
    <w:rsid w:val="006755F7"/>
    <w:rsid w:val="00675804"/>
    <w:rsid w:val="00676730"/>
    <w:rsid w:val="006807BE"/>
    <w:rsid w:val="006826A2"/>
    <w:rsid w:val="0068490C"/>
    <w:rsid w:val="00687C54"/>
    <w:rsid w:val="00687DEB"/>
    <w:rsid w:val="00690F6D"/>
    <w:rsid w:val="00691474"/>
    <w:rsid w:val="0069533F"/>
    <w:rsid w:val="006966F7"/>
    <w:rsid w:val="00696879"/>
    <w:rsid w:val="00697FF3"/>
    <w:rsid w:val="006A1890"/>
    <w:rsid w:val="006A1E9D"/>
    <w:rsid w:val="006A1F9D"/>
    <w:rsid w:val="006A4CA1"/>
    <w:rsid w:val="006A7645"/>
    <w:rsid w:val="006A7C8A"/>
    <w:rsid w:val="006B09AD"/>
    <w:rsid w:val="006B1980"/>
    <w:rsid w:val="006B32DA"/>
    <w:rsid w:val="006B4A86"/>
    <w:rsid w:val="006B51A8"/>
    <w:rsid w:val="006B539B"/>
    <w:rsid w:val="006B7BC9"/>
    <w:rsid w:val="006C6E09"/>
    <w:rsid w:val="006D0C62"/>
    <w:rsid w:val="006D0F23"/>
    <w:rsid w:val="006E2387"/>
    <w:rsid w:val="006E37E4"/>
    <w:rsid w:val="006E6155"/>
    <w:rsid w:val="006F1FF5"/>
    <w:rsid w:val="006F4B1D"/>
    <w:rsid w:val="00701A06"/>
    <w:rsid w:val="00702156"/>
    <w:rsid w:val="00703071"/>
    <w:rsid w:val="007062BC"/>
    <w:rsid w:val="007132E0"/>
    <w:rsid w:val="00714A73"/>
    <w:rsid w:val="00720398"/>
    <w:rsid w:val="00723020"/>
    <w:rsid w:val="007305AD"/>
    <w:rsid w:val="00730C0B"/>
    <w:rsid w:val="007321C8"/>
    <w:rsid w:val="00734A51"/>
    <w:rsid w:val="00737D49"/>
    <w:rsid w:val="00740416"/>
    <w:rsid w:val="00753538"/>
    <w:rsid w:val="007560B6"/>
    <w:rsid w:val="00757DD9"/>
    <w:rsid w:val="00764F06"/>
    <w:rsid w:val="00765834"/>
    <w:rsid w:val="00773F73"/>
    <w:rsid w:val="0077640E"/>
    <w:rsid w:val="00783B97"/>
    <w:rsid w:val="007859F2"/>
    <w:rsid w:val="00786716"/>
    <w:rsid w:val="007951CF"/>
    <w:rsid w:val="0079749E"/>
    <w:rsid w:val="00797F0D"/>
    <w:rsid w:val="007A04C7"/>
    <w:rsid w:val="007A2168"/>
    <w:rsid w:val="007A4D20"/>
    <w:rsid w:val="007A5091"/>
    <w:rsid w:val="007C060B"/>
    <w:rsid w:val="007C073B"/>
    <w:rsid w:val="007C527B"/>
    <w:rsid w:val="007C7177"/>
    <w:rsid w:val="007C737B"/>
    <w:rsid w:val="007D2711"/>
    <w:rsid w:val="007E16CB"/>
    <w:rsid w:val="007E7F32"/>
    <w:rsid w:val="008013FE"/>
    <w:rsid w:val="008060AE"/>
    <w:rsid w:val="00811803"/>
    <w:rsid w:val="00821804"/>
    <w:rsid w:val="008221CB"/>
    <w:rsid w:val="00822CC3"/>
    <w:rsid w:val="00831D71"/>
    <w:rsid w:val="008335FF"/>
    <w:rsid w:val="00834103"/>
    <w:rsid w:val="00850AFD"/>
    <w:rsid w:val="0085186C"/>
    <w:rsid w:val="0085311B"/>
    <w:rsid w:val="00853211"/>
    <w:rsid w:val="008612E5"/>
    <w:rsid w:val="008624BA"/>
    <w:rsid w:val="00862713"/>
    <w:rsid w:val="00864149"/>
    <w:rsid w:val="00867C1F"/>
    <w:rsid w:val="00870D97"/>
    <w:rsid w:val="00870FDB"/>
    <w:rsid w:val="0087220B"/>
    <w:rsid w:val="008723E0"/>
    <w:rsid w:val="0087256A"/>
    <w:rsid w:val="0087391E"/>
    <w:rsid w:val="00874123"/>
    <w:rsid w:val="00881D84"/>
    <w:rsid w:val="00883891"/>
    <w:rsid w:val="00886A4F"/>
    <w:rsid w:val="008908A4"/>
    <w:rsid w:val="008959FC"/>
    <w:rsid w:val="00896C66"/>
    <w:rsid w:val="008A7609"/>
    <w:rsid w:val="008B343C"/>
    <w:rsid w:val="008B3A7C"/>
    <w:rsid w:val="008B42DA"/>
    <w:rsid w:val="008C023C"/>
    <w:rsid w:val="008C094E"/>
    <w:rsid w:val="008C460D"/>
    <w:rsid w:val="008C63BF"/>
    <w:rsid w:val="008C6836"/>
    <w:rsid w:val="008C742E"/>
    <w:rsid w:val="008D1E9C"/>
    <w:rsid w:val="008D5743"/>
    <w:rsid w:val="008E2E22"/>
    <w:rsid w:val="008E6FB1"/>
    <w:rsid w:val="008F047F"/>
    <w:rsid w:val="008F0F13"/>
    <w:rsid w:val="008F4FA8"/>
    <w:rsid w:val="008F5B4D"/>
    <w:rsid w:val="00900893"/>
    <w:rsid w:val="00904D36"/>
    <w:rsid w:val="009066C8"/>
    <w:rsid w:val="00911C42"/>
    <w:rsid w:val="0091350F"/>
    <w:rsid w:val="00922125"/>
    <w:rsid w:val="0092580E"/>
    <w:rsid w:val="009274BD"/>
    <w:rsid w:val="009322A0"/>
    <w:rsid w:val="00937922"/>
    <w:rsid w:val="00943904"/>
    <w:rsid w:val="00950937"/>
    <w:rsid w:val="00950BCA"/>
    <w:rsid w:val="009520F4"/>
    <w:rsid w:val="009561A6"/>
    <w:rsid w:val="0095673A"/>
    <w:rsid w:val="00960E27"/>
    <w:rsid w:val="00963DF6"/>
    <w:rsid w:val="009679F4"/>
    <w:rsid w:val="00970180"/>
    <w:rsid w:val="0097655B"/>
    <w:rsid w:val="00983B3B"/>
    <w:rsid w:val="00983F06"/>
    <w:rsid w:val="00984A27"/>
    <w:rsid w:val="00984D9D"/>
    <w:rsid w:val="00990168"/>
    <w:rsid w:val="00991793"/>
    <w:rsid w:val="009930A9"/>
    <w:rsid w:val="00993240"/>
    <w:rsid w:val="00997456"/>
    <w:rsid w:val="009A5C4A"/>
    <w:rsid w:val="009B2EA7"/>
    <w:rsid w:val="009C1C9F"/>
    <w:rsid w:val="009C5B27"/>
    <w:rsid w:val="009C6A1B"/>
    <w:rsid w:val="009C703B"/>
    <w:rsid w:val="009C7394"/>
    <w:rsid w:val="009D065D"/>
    <w:rsid w:val="009D2313"/>
    <w:rsid w:val="009D2D4D"/>
    <w:rsid w:val="009D4ED6"/>
    <w:rsid w:val="009D6869"/>
    <w:rsid w:val="009D7D19"/>
    <w:rsid w:val="009E14D8"/>
    <w:rsid w:val="009E729E"/>
    <w:rsid w:val="009F0CBA"/>
    <w:rsid w:val="009F269B"/>
    <w:rsid w:val="009F4CC0"/>
    <w:rsid w:val="009F5F0A"/>
    <w:rsid w:val="009F6E72"/>
    <w:rsid w:val="00A017B2"/>
    <w:rsid w:val="00A069C0"/>
    <w:rsid w:val="00A12513"/>
    <w:rsid w:val="00A144A3"/>
    <w:rsid w:val="00A16692"/>
    <w:rsid w:val="00A17847"/>
    <w:rsid w:val="00A23CCF"/>
    <w:rsid w:val="00A24258"/>
    <w:rsid w:val="00A30A8D"/>
    <w:rsid w:val="00A32BD6"/>
    <w:rsid w:val="00A337FA"/>
    <w:rsid w:val="00A416A3"/>
    <w:rsid w:val="00A44CDA"/>
    <w:rsid w:val="00A452A1"/>
    <w:rsid w:val="00A51E63"/>
    <w:rsid w:val="00A5646A"/>
    <w:rsid w:val="00A56DDD"/>
    <w:rsid w:val="00A5731D"/>
    <w:rsid w:val="00A65B9F"/>
    <w:rsid w:val="00A71C3F"/>
    <w:rsid w:val="00A724B1"/>
    <w:rsid w:val="00A74A71"/>
    <w:rsid w:val="00A74FC6"/>
    <w:rsid w:val="00A77364"/>
    <w:rsid w:val="00A842C4"/>
    <w:rsid w:val="00A85841"/>
    <w:rsid w:val="00A86037"/>
    <w:rsid w:val="00A86409"/>
    <w:rsid w:val="00A8652B"/>
    <w:rsid w:val="00A92161"/>
    <w:rsid w:val="00A960B4"/>
    <w:rsid w:val="00A96BD3"/>
    <w:rsid w:val="00A972DD"/>
    <w:rsid w:val="00A97839"/>
    <w:rsid w:val="00AA40DA"/>
    <w:rsid w:val="00AA4CA4"/>
    <w:rsid w:val="00AA728B"/>
    <w:rsid w:val="00AB20D9"/>
    <w:rsid w:val="00AB2C75"/>
    <w:rsid w:val="00AB36BE"/>
    <w:rsid w:val="00AB3DE7"/>
    <w:rsid w:val="00AB4643"/>
    <w:rsid w:val="00AB6ACA"/>
    <w:rsid w:val="00AC306F"/>
    <w:rsid w:val="00AC4777"/>
    <w:rsid w:val="00AC5DA2"/>
    <w:rsid w:val="00AD296B"/>
    <w:rsid w:val="00AD3093"/>
    <w:rsid w:val="00AD6B3F"/>
    <w:rsid w:val="00AE337E"/>
    <w:rsid w:val="00AE767D"/>
    <w:rsid w:val="00AF075D"/>
    <w:rsid w:val="00B01F8B"/>
    <w:rsid w:val="00B1274A"/>
    <w:rsid w:val="00B13A9E"/>
    <w:rsid w:val="00B23386"/>
    <w:rsid w:val="00B2690F"/>
    <w:rsid w:val="00B26F8F"/>
    <w:rsid w:val="00B307B2"/>
    <w:rsid w:val="00B47065"/>
    <w:rsid w:val="00B5404E"/>
    <w:rsid w:val="00B55A34"/>
    <w:rsid w:val="00B571F9"/>
    <w:rsid w:val="00B604C0"/>
    <w:rsid w:val="00B635C6"/>
    <w:rsid w:val="00B637EA"/>
    <w:rsid w:val="00B63B1C"/>
    <w:rsid w:val="00B64734"/>
    <w:rsid w:val="00B751A8"/>
    <w:rsid w:val="00B7631E"/>
    <w:rsid w:val="00B77703"/>
    <w:rsid w:val="00B77B00"/>
    <w:rsid w:val="00B77FDB"/>
    <w:rsid w:val="00B86F03"/>
    <w:rsid w:val="00B90A66"/>
    <w:rsid w:val="00BA2EC2"/>
    <w:rsid w:val="00BA54FA"/>
    <w:rsid w:val="00BB106F"/>
    <w:rsid w:val="00BB2EEE"/>
    <w:rsid w:val="00BB6208"/>
    <w:rsid w:val="00BC0812"/>
    <w:rsid w:val="00BC166A"/>
    <w:rsid w:val="00BC6BA9"/>
    <w:rsid w:val="00BC7AEF"/>
    <w:rsid w:val="00BD00EE"/>
    <w:rsid w:val="00BD32D4"/>
    <w:rsid w:val="00BE3096"/>
    <w:rsid w:val="00BE5FF3"/>
    <w:rsid w:val="00BE6ADE"/>
    <w:rsid w:val="00BF1283"/>
    <w:rsid w:val="00BF38B8"/>
    <w:rsid w:val="00BF5AC6"/>
    <w:rsid w:val="00BF7DD6"/>
    <w:rsid w:val="00C018CD"/>
    <w:rsid w:val="00C02C8C"/>
    <w:rsid w:val="00C03775"/>
    <w:rsid w:val="00C03CEE"/>
    <w:rsid w:val="00C04A80"/>
    <w:rsid w:val="00C05072"/>
    <w:rsid w:val="00C106AC"/>
    <w:rsid w:val="00C1211C"/>
    <w:rsid w:val="00C121B1"/>
    <w:rsid w:val="00C20E09"/>
    <w:rsid w:val="00C22C29"/>
    <w:rsid w:val="00C24D72"/>
    <w:rsid w:val="00C412C9"/>
    <w:rsid w:val="00C43C41"/>
    <w:rsid w:val="00C44102"/>
    <w:rsid w:val="00C4797B"/>
    <w:rsid w:val="00C567CC"/>
    <w:rsid w:val="00C5708D"/>
    <w:rsid w:val="00C61CA0"/>
    <w:rsid w:val="00C63B0B"/>
    <w:rsid w:val="00C63C4B"/>
    <w:rsid w:val="00C6401A"/>
    <w:rsid w:val="00C65DD0"/>
    <w:rsid w:val="00C7131B"/>
    <w:rsid w:val="00C731E0"/>
    <w:rsid w:val="00C809D8"/>
    <w:rsid w:val="00C871AF"/>
    <w:rsid w:val="00C903B4"/>
    <w:rsid w:val="00C94629"/>
    <w:rsid w:val="00C9796C"/>
    <w:rsid w:val="00CA7E21"/>
    <w:rsid w:val="00CB3298"/>
    <w:rsid w:val="00CB3806"/>
    <w:rsid w:val="00CB6212"/>
    <w:rsid w:val="00CC0268"/>
    <w:rsid w:val="00CC4EB1"/>
    <w:rsid w:val="00CD1118"/>
    <w:rsid w:val="00CD2A23"/>
    <w:rsid w:val="00CD4050"/>
    <w:rsid w:val="00CD5DEB"/>
    <w:rsid w:val="00CE4E21"/>
    <w:rsid w:val="00CE5730"/>
    <w:rsid w:val="00CF05D0"/>
    <w:rsid w:val="00CF130F"/>
    <w:rsid w:val="00CF2F06"/>
    <w:rsid w:val="00CF2F0D"/>
    <w:rsid w:val="00CF474D"/>
    <w:rsid w:val="00CF47B0"/>
    <w:rsid w:val="00CF7D36"/>
    <w:rsid w:val="00D04253"/>
    <w:rsid w:val="00D0598F"/>
    <w:rsid w:val="00D07D9E"/>
    <w:rsid w:val="00D111E4"/>
    <w:rsid w:val="00D12073"/>
    <w:rsid w:val="00D133BC"/>
    <w:rsid w:val="00D14A73"/>
    <w:rsid w:val="00D2113B"/>
    <w:rsid w:val="00D256A7"/>
    <w:rsid w:val="00D30A1A"/>
    <w:rsid w:val="00D3436B"/>
    <w:rsid w:val="00D3552A"/>
    <w:rsid w:val="00D35DD8"/>
    <w:rsid w:val="00D4130B"/>
    <w:rsid w:val="00D43EB2"/>
    <w:rsid w:val="00D458B8"/>
    <w:rsid w:val="00D52D18"/>
    <w:rsid w:val="00D549E2"/>
    <w:rsid w:val="00D55F7C"/>
    <w:rsid w:val="00D717D8"/>
    <w:rsid w:val="00D71EDE"/>
    <w:rsid w:val="00D75116"/>
    <w:rsid w:val="00D80821"/>
    <w:rsid w:val="00D843D2"/>
    <w:rsid w:val="00D90779"/>
    <w:rsid w:val="00DA3253"/>
    <w:rsid w:val="00DA53B2"/>
    <w:rsid w:val="00DA6B0A"/>
    <w:rsid w:val="00DB1073"/>
    <w:rsid w:val="00DB4312"/>
    <w:rsid w:val="00DB5488"/>
    <w:rsid w:val="00DC091D"/>
    <w:rsid w:val="00DC1444"/>
    <w:rsid w:val="00DC1E99"/>
    <w:rsid w:val="00DC5D80"/>
    <w:rsid w:val="00DC5DFA"/>
    <w:rsid w:val="00DC726E"/>
    <w:rsid w:val="00DD3DF9"/>
    <w:rsid w:val="00DD6269"/>
    <w:rsid w:val="00DF0D4E"/>
    <w:rsid w:val="00DF14CA"/>
    <w:rsid w:val="00DF22B0"/>
    <w:rsid w:val="00DF302E"/>
    <w:rsid w:val="00DF33C7"/>
    <w:rsid w:val="00E014A8"/>
    <w:rsid w:val="00E0156B"/>
    <w:rsid w:val="00E0216B"/>
    <w:rsid w:val="00E04861"/>
    <w:rsid w:val="00E051B5"/>
    <w:rsid w:val="00E07456"/>
    <w:rsid w:val="00E1257F"/>
    <w:rsid w:val="00E12DDB"/>
    <w:rsid w:val="00E23713"/>
    <w:rsid w:val="00E24349"/>
    <w:rsid w:val="00E262DB"/>
    <w:rsid w:val="00E27349"/>
    <w:rsid w:val="00E27449"/>
    <w:rsid w:val="00E3602C"/>
    <w:rsid w:val="00E45373"/>
    <w:rsid w:val="00E47D79"/>
    <w:rsid w:val="00E51950"/>
    <w:rsid w:val="00E52D09"/>
    <w:rsid w:val="00E627EF"/>
    <w:rsid w:val="00E62821"/>
    <w:rsid w:val="00E663EC"/>
    <w:rsid w:val="00E720F6"/>
    <w:rsid w:val="00E73E0E"/>
    <w:rsid w:val="00E764A2"/>
    <w:rsid w:val="00E80ACD"/>
    <w:rsid w:val="00E83A54"/>
    <w:rsid w:val="00E8528E"/>
    <w:rsid w:val="00E86161"/>
    <w:rsid w:val="00E8770F"/>
    <w:rsid w:val="00EA361A"/>
    <w:rsid w:val="00EB121E"/>
    <w:rsid w:val="00EC0182"/>
    <w:rsid w:val="00EC3607"/>
    <w:rsid w:val="00ED0570"/>
    <w:rsid w:val="00EE5410"/>
    <w:rsid w:val="00EE5DA1"/>
    <w:rsid w:val="00EE6FE0"/>
    <w:rsid w:val="00EE781C"/>
    <w:rsid w:val="00EF554A"/>
    <w:rsid w:val="00F008FE"/>
    <w:rsid w:val="00F0463F"/>
    <w:rsid w:val="00F05756"/>
    <w:rsid w:val="00F10777"/>
    <w:rsid w:val="00F2501F"/>
    <w:rsid w:val="00F268DE"/>
    <w:rsid w:val="00F26E7C"/>
    <w:rsid w:val="00F340BD"/>
    <w:rsid w:val="00F36AFB"/>
    <w:rsid w:val="00F375BA"/>
    <w:rsid w:val="00F37A37"/>
    <w:rsid w:val="00F443B3"/>
    <w:rsid w:val="00F44538"/>
    <w:rsid w:val="00F44A33"/>
    <w:rsid w:val="00F47777"/>
    <w:rsid w:val="00F6025E"/>
    <w:rsid w:val="00F61007"/>
    <w:rsid w:val="00F62F5C"/>
    <w:rsid w:val="00F67CDF"/>
    <w:rsid w:val="00F81341"/>
    <w:rsid w:val="00F84219"/>
    <w:rsid w:val="00F849A7"/>
    <w:rsid w:val="00F85417"/>
    <w:rsid w:val="00F9412D"/>
    <w:rsid w:val="00FA09B5"/>
    <w:rsid w:val="00FA425C"/>
    <w:rsid w:val="00FA6B7C"/>
    <w:rsid w:val="00FB2D3B"/>
    <w:rsid w:val="00FB4DF7"/>
    <w:rsid w:val="00FC232B"/>
    <w:rsid w:val="00FD1626"/>
    <w:rsid w:val="00FD79FC"/>
    <w:rsid w:val="00FE1338"/>
    <w:rsid w:val="00FE1B20"/>
    <w:rsid w:val="00FE3A71"/>
    <w:rsid w:val="00FE3E9E"/>
    <w:rsid w:val="00FF0D98"/>
    <w:rsid w:val="00FF5FAC"/>
    <w:rsid w:val="00FF718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37D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7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292E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1257F"/>
    <w:pPr>
      <w:ind w:left="720"/>
      <w:contextualSpacing/>
    </w:pPr>
  </w:style>
  <w:style w:type="paragraph" w:customStyle="1" w:styleId="10">
    <w:name w:val="Знак1"/>
    <w:basedOn w:val="a"/>
    <w:rsid w:val="00DA6B0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3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0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1F40-9D0A-43AA-A8E9-000CCFF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10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387</cp:revision>
  <cp:lastPrinted>2018-03-22T08:59:00Z</cp:lastPrinted>
  <dcterms:created xsi:type="dcterms:W3CDTF">2013-06-03T06:48:00Z</dcterms:created>
  <dcterms:modified xsi:type="dcterms:W3CDTF">2018-03-23T02:16:00Z</dcterms:modified>
</cp:coreProperties>
</file>