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5" w:rsidRPr="006F7EB9" w:rsidRDefault="00427525" w:rsidP="0042752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6F7EB9">
        <w:rPr>
          <w:b/>
          <w:bCs/>
          <w:szCs w:val="28"/>
        </w:rPr>
        <w:t>Заключение</w:t>
      </w:r>
    </w:p>
    <w:p w:rsidR="00427525" w:rsidRPr="006F7EB9" w:rsidRDefault="00427525" w:rsidP="0042752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6F7EB9">
        <w:rPr>
          <w:b/>
          <w:bCs/>
          <w:szCs w:val="28"/>
        </w:rPr>
        <w:t>о результатах внешней проверки бюджетной отчетности</w:t>
      </w:r>
    </w:p>
    <w:p w:rsidR="00F44CEB" w:rsidRDefault="00F44CEB" w:rsidP="00F44CE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МКУ «</w:t>
      </w:r>
      <w:r w:rsidR="00217858" w:rsidRPr="00217858">
        <w:rPr>
          <w:b/>
          <w:bCs/>
          <w:szCs w:val="28"/>
        </w:rPr>
        <w:t>Фин</w:t>
      </w:r>
      <w:r>
        <w:rPr>
          <w:b/>
          <w:bCs/>
          <w:szCs w:val="28"/>
        </w:rPr>
        <w:t xml:space="preserve">ансовое </w:t>
      </w:r>
      <w:r w:rsidR="00217858" w:rsidRPr="00217858">
        <w:rPr>
          <w:b/>
          <w:bCs/>
          <w:szCs w:val="28"/>
        </w:rPr>
        <w:t>управлени</w:t>
      </w:r>
      <w:r>
        <w:rPr>
          <w:b/>
          <w:bCs/>
          <w:szCs w:val="28"/>
        </w:rPr>
        <w:t>е</w:t>
      </w:r>
      <w:r w:rsidR="00217858" w:rsidRPr="0021785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администрации </w:t>
      </w:r>
    </w:p>
    <w:p w:rsidR="00427525" w:rsidRDefault="00217858" w:rsidP="00857FD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217858">
        <w:rPr>
          <w:b/>
          <w:bCs/>
          <w:szCs w:val="28"/>
        </w:rPr>
        <w:t>Канского района</w:t>
      </w:r>
      <w:r w:rsidR="00F44CEB">
        <w:rPr>
          <w:b/>
          <w:bCs/>
          <w:szCs w:val="28"/>
        </w:rPr>
        <w:t>»</w:t>
      </w:r>
      <w:r w:rsidR="00013FFC">
        <w:rPr>
          <w:b/>
          <w:bCs/>
          <w:szCs w:val="28"/>
        </w:rPr>
        <w:t xml:space="preserve"> </w:t>
      </w:r>
      <w:r w:rsidR="00427525" w:rsidRPr="006F7EB9">
        <w:rPr>
          <w:b/>
          <w:bCs/>
          <w:szCs w:val="28"/>
        </w:rPr>
        <w:t>за 20</w:t>
      </w:r>
      <w:r>
        <w:rPr>
          <w:b/>
          <w:bCs/>
          <w:szCs w:val="28"/>
        </w:rPr>
        <w:t>1</w:t>
      </w:r>
      <w:r w:rsidR="00857FD3">
        <w:rPr>
          <w:b/>
          <w:bCs/>
          <w:szCs w:val="28"/>
        </w:rPr>
        <w:t>8</w:t>
      </w:r>
      <w:r w:rsidR="00427525" w:rsidRPr="006F7EB9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.</w:t>
      </w:r>
    </w:p>
    <w:p w:rsidR="00427525" w:rsidRPr="006F7EB9" w:rsidRDefault="00427525" w:rsidP="0042752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</w:p>
    <w:p w:rsidR="00427525" w:rsidRPr="006F7EB9" w:rsidRDefault="00857FD3" w:rsidP="00857FD3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25</w:t>
      </w:r>
      <w:r w:rsidR="00217858">
        <w:rPr>
          <w:szCs w:val="28"/>
        </w:rPr>
        <w:t>.0</w:t>
      </w:r>
      <w:r w:rsidR="00F44CEB">
        <w:rPr>
          <w:szCs w:val="28"/>
        </w:rPr>
        <w:t>3</w:t>
      </w:r>
      <w:r w:rsidR="00217858">
        <w:rPr>
          <w:szCs w:val="28"/>
        </w:rPr>
        <w:t>.201</w:t>
      </w:r>
      <w:r>
        <w:rPr>
          <w:szCs w:val="28"/>
        </w:rPr>
        <w:t>9</w:t>
      </w:r>
      <w:r w:rsidR="00427525" w:rsidRPr="006F7EB9">
        <w:rPr>
          <w:szCs w:val="28"/>
        </w:rPr>
        <w:t xml:space="preserve"> г.</w:t>
      </w:r>
    </w:p>
    <w:p w:rsidR="00427525" w:rsidRDefault="00427525" w:rsidP="00427525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</w:p>
    <w:p w:rsidR="00427525" w:rsidRDefault="00427525" w:rsidP="00857FD3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F7EB9">
        <w:rPr>
          <w:szCs w:val="28"/>
        </w:rPr>
        <w:t xml:space="preserve">В результате проверки бюджетной отчетности </w:t>
      </w:r>
      <w:r w:rsidR="00F44CEB">
        <w:rPr>
          <w:szCs w:val="28"/>
        </w:rPr>
        <w:t>МКУ «</w:t>
      </w:r>
      <w:r w:rsidR="00217858">
        <w:rPr>
          <w:szCs w:val="28"/>
        </w:rPr>
        <w:t>Фин</w:t>
      </w:r>
      <w:r w:rsidR="00F44CEB">
        <w:rPr>
          <w:szCs w:val="28"/>
        </w:rPr>
        <w:t xml:space="preserve">ансовое </w:t>
      </w:r>
      <w:r w:rsidR="00217858">
        <w:rPr>
          <w:szCs w:val="28"/>
        </w:rPr>
        <w:t>управлени</w:t>
      </w:r>
      <w:r w:rsidR="00F44CEB">
        <w:rPr>
          <w:szCs w:val="28"/>
        </w:rPr>
        <w:t>е администрации</w:t>
      </w:r>
      <w:r w:rsidR="00217858">
        <w:rPr>
          <w:szCs w:val="28"/>
        </w:rPr>
        <w:t xml:space="preserve"> Канского района</w:t>
      </w:r>
      <w:r w:rsidR="00F44CEB">
        <w:rPr>
          <w:szCs w:val="28"/>
        </w:rPr>
        <w:t>»</w:t>
      </w:r>
      <w:r w:rsidR="00217858">
        <w:rPr>
          <w:szCs w:val="28"/>
        </w:rPr>
        <w:t xml:space="preserve"> </w:t>
      </w:r>
      <w:r w:rsidRPr="006F7EB9">
        <w:rPr>
          <w:szCs w:val="28"/>
        </w:rPr>
        <w:t>за 20</w:t>
      </w:r>
      <w:r w:rsidR="00217858">
        <w:rPr>
          <w:szCs w:val="28"/>
        </w:rPr>
        <w:t>1</w:t>
      </w:r>
      <w:r w:rsidR="00857FD3">
        <w:rPr>
          <w:szCs w:val="28"/>
        </w:rPr>
        <w:t>8</w:t>
      </w:r>
      <w:r w:rsidRPr="006F7EB9">
        <w:rPr>
          <w:szCs w:val="28"/>
        </w:rPr>
        <w:t xml:space="preserve"> год установлено следующее:</w:t>
      </w:r>
    </w:p>
    <w:p w:rsidR="00427525" w:rsidRDefault="00427525" w:rsidP="00857FD3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1. Бюджетная отчетность </w:t>
      </w:r>
      <w:r w:rsidR="00F44CEB">
        <w:rPr>
          <w:szCs w:val="28"/>
        </w:rPr>
        <w:t xml:space="preserve">МКУ «Финансовое управление администрации Канского района» </w:t>
      </w:r>
      <w:r>
        <w:rPr>
          <w:szCs w:val="28"/>
        </w:rPr>
        <w:t>за 20</w:t>
      </w:r>
      <w:r w:rsidR="00F44CEB">
        <w:rPr>
          <w:szCs w:val="28"/>
        </w:rPr>
        <w:t>1</w:t>
      </w:r>
      <w:r w:rsidR="00857FD3">
        <w:rPr>
          <w:szCs w:val="28"/>
        </w:rPr>
        <w:t>8</w:t>
      </w:r>
      <w:r w:rsidR="00217858">
        <w:rPr>
          <w:szCs w:val="28"/>
        </w:rPr>
        <w:t xml:space="preserve"> </w:t>
      </w:r>
      <w:r>
        <w:rPr>
          <w:szCs w:val="28"/>
        </w:rPr>
        <w:t xml:space="preserve">год </w:t>
      </w:r>
      <w:r w:rsidR="00C21C09" w:rsidRPr="00C21C09">
        <w:rPr>
          <w:szCs w:val="28"/>
        </w:rPr>
        <w:t>составлена и представлена руководителю</w:t>
      </w:r>
      <w:r w:rsidRPr="00C21C09">
        <w:rPr>
          <w:szCs w:val="28"/>
        </w:rPr>
        <w:t xml:space="preserve"> </w:t>
      </w:r>
      <w:r w:rsidR="00857FD3">
        <w:rPr>
          <w:szCs w:val="28"/>
        </w:rPr>
        <w:t>2</w:t>
      </w:r>
      <w:r w:rsidR="00F44CEB">
        <w:rPr>
          <w:szCs w:val="28"/>
        </w:rPr>
        <w:t>3</w:t>
      </w:r>
      <w:r w:rsidR="00217858">
        <w:rPr>
          <w:szCs w:val="28"/>
        </w:rPr>
        <w:t>.0</w:t>
      </w:r>
      <w:r w:rsidR="00F44CEB">
        <w:rPr>
          <w:szCs w:val="28"/>
        </w:rPr>
        <w:t>1</w:t>
      </w:r>
      <w:r w:rsidR="00217858">
        <w:rPr>
          <w:szCs w:val="28"/>
        </w:rPr>
        <w:t>.201</w:t>
      </w:r>
      <w:r w:rsidR="00857FD3">
        <w:rPr>
          <w:szCs w:val="28"/>
        </w:rPr>
        <w:t>9</w:t>
      </w:r>
      <w:r>
        <w:rPr>
          <w:szCs w:val="28"/>
        </w:rPr>
        <w:t>г., что соответствует срок</w:t>
      </w:r>
      <w:r w:rsidR="00217858">
        <w:rPr>
          <w:szCs w:val="28"/>
        </w:rPr>
        <w:t>у</w:t>
      </w:r>
      <w:r>
        <w:rPr>
          <w:szCs w:val="28"/>
        </w:rPr>
        <w:t xml:space="preserve"> ее представления, установленн</w:t>
      </w:r>
      <w:r w:rsidR="00217858">
        <w:rPr>
          <w:szCs w:val="28"/>
        </w:rPr>
        <w:t>о</w:t>
      </w:r>
      <w:r>
        <w:rPr>
          <w:szCs w:val="28"/>
        </w:rPr>
        <w:t>м</w:t>
      </w:r>
      <w:r w:rsidR="00217858">
        <w:rPr>
          <w:szCs w:val="28"/>
        </w:rPr>
        <w:t>у приказом</w:t>
      </w:r>
      <w:r w:rsidR="00013FFC">
        <w:rPr>
          <w:szCs w:val="28"/>
        </w:rPr>
        <w:t xml:space="preserve"> МКУ</w:t>
      </w:r>
      <w:r>
        <w:rPr>
          <w:szCs w:val="28"/>
        </w:rPr>
        <w:t xml:space="preserve"> «Финансовое управление администрации Канского района»</w:t>
      </w:r>
      <w:r w:rsidR="00217858" w:rsidRPr="00217858">
        <w:rPr>
          <w:szCs w:val="28"/>
        </w:rPr>
        <w:t xml:space="preserve"> </w:t>
      </w:r>
      <w:r w:rsidR="00217858">
        <w:rPr>
          <w:szCs w:val="28"/>
        </w:rPr>
        <w:t>от 1</w:t>
      </w:r>
      <w:r w:rsidR="00857FD3">
        <w:rPr>
          <w:szCs w:val="28"/>
        </w:rPr>
        <w:t>9</w:t>
      </w:r>
      <w:r w:rsidR="00217858">
        <w:rPr>
          <w:szCs w:val="28"/>
        </w:rPr>
        <w:t>.12.201</w:t>
      </w:r>
      <w:r w:rsidR="00857FD3">
        <w:rPr>
          <w:szCs w:val="28"/>
        </w:rPr>
        <w:t>8</w:t>
      </w:r>
      <w:r w:rsidR="00217858">
        <w:rPr>
          <w:szCs w:val="28"/>
        </w:rPr>
        <w:t xml:space="preserve"> г. № </w:t>
      </w:r>
      <w:r w:rsidR="00F44CEB">
        <w:rPr>
          <w:szCs w:val="28"/>
        </w:rPr>
        <w:t>6</w:t>
      </w:r>
      <w:r w:rsidR="00857FD3">
        <w:rPr>
          <w:szCs w:val="28"/>
        </w:rPr>
        <w:t>4</w:t>
      </w:r>
      <w:r w:rsidR="00217858">
        <w:rPr>
          <w:szCs w:val="28"/>
        </w:rPr>
        <w:t>/од</w:t>
      </w:r>
      <w:r>
        <w:rPr>
          <w:szCs w:val="28"/>
        </w:rPr>
        <w:t>.</w:t>
      </w:r>
    </w:p>
    <w:p w:rsidR="00857FD3" w:rsidRDefault="00427525" w:rsidP="00857FD3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="00C21C09">
        <w:rPr>
          <w:szCs w:val="28"/>
        </w:rPr>
        <w:t xml:space="preserve">Бюджетная отчетность </w:t>
      </w:r>
      <w:r w:rsidR="00F44CEB">
        <w:rPr>
          <w:szCs w:val="28"/>
        </w:rPr>
        <w:t xml:space="preserve">МКУ «Финансовое управление администрации Канского района» (далее по тексту - </w:t>
      </w:r>
      <w:proofErr w:type="spellStart"/>
      <w:r w:rsidR="00F44CEB">
        <w:rPr>
          <w:szCs w:val="28"/>
        </w:rPr>
        <w:t>Финуправление</w:t>
      </w:r>
      <w:proofErr w:type="spellEnd"/>
      <w:r w:rsidR="00C21C09">
        <w:rPr>
          <w:szCs w:val="28"/>
        </w:rPr>
        <w:t xml:space="preserve"> Канского района</w:t>
      </w:r>
      <w:r w:rsidR="00F44CEB">
        <w:rPr>
          <w:szCs w:val="28"/>
        </w:rPr>
        <w:t>)</w:t>
      </w:r>
      <w:r w:rsidR="00C21C09">
        <w:rPr>
          <w:szCs w:val="28"/>
        </w:rPr>
        <w:t xml:space="preserve"> за 201</w:t>
      </w:r>
      <w:r w:rsidR="00857FD3">
        <w:rPr>
          <w:szCs w:val="28"/>
        </w:rPr>
        <w:t>8</w:t>
      </w:r>
      <w:r w:rsidR="00C21C09">
        <w:rPr>
          <w:szCs w:val="28"/>
        </w:rPr>
        <w:t xml:space="preserve"> год представлена в Счетную палату Канского района </w:t>
      </w:r>
      <w:r w:rsidR="00857FD3">
        <w:rPr>
          <w:szCs w:val="28"/>
        </w:rPr>
        <w:t>1</w:t>
      </w:r>
      <w:r w:rsidR="00F44CEB">
        <w:rPr>
          <w:szCs w:val="28"/>
        </w:rPr>
        <w:t>2</w:t>
      </w:r>
      <w:r w:rsidR="00C21C09">
        <w:rPr>
          <w:szCs w:val="28"/>
        </w:rPr>
        <w:t>.03.201</w:t>
      </w:r>
      <w:r w:rsidR="00857FD3">
        <w:rPr>
          <w:szCs w:val="28"/>
        </w:rPr>
        <w:t>9</w:t>
      </w:r>
      <w:r w:rsidR="00C21C09">
        <w:rPr>
          <w:szCs w:val="28"/>
        </w:rPr>
        <w:t xml:space="preserve"> г., что </w:t>
      </w:r>
      <w:r w:rsidR="00857FD3">
        <w:rPr>
          <w:szCs w:val="28"/>
        </w:rPr>
        <w:t>нарушает срок</w:t>
      </w:r>
      <w:r w:rsidR="00C21C09">
        <w:rPr>
          <w:szCs w:val="28"/>
        </w:rPr>
        <w:t xml:space="preserve"> представления, </w:t>
      </w:r>
      <w:r w:rsidR="00857FD3">
        <w:rPr>
          <w:szCs w:val="28"/>
        </w:rPr>
        <w:t xml:space="preserve">утвержденный п. 2 ст. 35 Положения о бюджетном устройстве </w:t>
      </w:r>
      <w:proofErr w:type="gramStart"/>
      <w:r w:rsidR="00857FD3">
        <w:rPr>
          <w:szCs w:val="28"/>
        </w:rPr>
        <w:t>в</w:t>
      </w:r>
      <w:proofErr w:type="gramEnd"/>
      <w:r w:rsidR="00857FD3">
        <w:rPr>
          <w:szCs w:val="28"/>
        </w:rPr>
        <w:t xml:space="preserve"> </w:t>
      </w:r>
      <w:proofErr w:type="gramStart"/>
      <w:r w:rsidR="00857FD3">
        <w:rPr>
          <w:szCs w:val="28"/>
        </w:rPr>
        <w:t>Канском</w:t>
      </w:r>
      <w:proofErr w:type="gramEnd"/>
      <w:r w:rsidR="00857FD3">
        <w:rPr>
          <w:szCs w:val="28"/>
        </w:rPr>
        <w:t xml:space="preserve"> районе.</w:t>
      </w:r>
    </w:p>
    <w:p w:rsidR="00C21C09" w:rsidRDefault="00857FD3" w:rsidP="00B5563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Бюджетная отчетность была предоставлена после направления Счетной палатой Канского района письма от 12.03.2019 № 15/02-03 с указанием на нарушение срока. В данном письме была допущена ошибка (опечатка) статьи бюджетного процесса, на что </w:t>
      </w:r>
      <w:proofErr w:type="spellStart"/>
      <w:r>
        <w:rPr>
          <w:szCs w:val="28"/>
        </w:rPr>
        <w:t>Финуправлением</w:t>
      </w:r>
      <w:proofErr w:type="spellEnd"/>
      <w:r>
        <w:rPr>
          <w:szCs w:val="28"/>
        </w:rPr>
        <w:t xml:space="preserve"> Канского района был предоставлен ответ об отсутствии нарушения </w:t>
      </w:r>
      <w:r w:rsidR="00C21C09">
        <w:rPr>
          <w:szCs w:val="28"/>
        </w:rPr>
        <w:t>указанно</w:t>
      </w:r>
      <w:r>
        <w:rPr>
          <w:szCs w:val="28"/>
        </w:rPr>
        <w:t>й ошибочно статьи бюджетного процесса.</w:t>
      </w:r>
      <w:r w:rsidR="00C21C09">
        <w:rPr>
          <w:szCs w:val="28"/>
        </w:rPr>
        <w:t xml:space="preserve"> </w:t>
      </w:r>
      <w:r>
        <w:rPr>
          <w:szCs w:val="28"/>
        </w:rPr>
        <w:t xml:space="preserve">Тем не </w:t>
      </w:r>
      <w:r w:rsidR="00B5563A">
        <w:rPr>
          <w:szCs w:val="28"/>
        </w:rPr>
        <w:t>менее,</w:t>
      </w:r>
      <w:r>
        <w:rPr>
          <w:szCs w:val="28"/>
        </w:rPr>
        <w:t xml:space="preserve"> нарушение </w:t>
      </w:r>
      <w:r w:rsidR="00B5563A">
        <w:rPr>
          <w:szCs w:val="28"/>
        </w:rPr>
        <w:t xml:space="preserve">срока </w:t>
      </w:r>
      <w:r>
        <w:rPr>
          <w:szCs w:val="28"/>
        </w:rPr>
        <w:t xml:space="preserve">по предоставлению бюджетной отчетности </w:t>
      </w:r>
      <w:proofErr w:type="spellStart"/>
      <w:r>
        <w:rPr>
          <w:szCs w:val="28"/>
        </w:rPr>
        <w:t>Финуправлением</w:t>
      </w:r>
      <w:proofErr w:type="spellEnd"/>
      <w:r>
        <w:rPr>
          <w:szCs w:val="28"/>
        </w:rPr>
        <w:t xml:space="preserve"> Канского района</w:t>
      </w:r>
      <w:r w:rsidR="00B5563A">
        <w:rPr>
          <w:szCs w:val="28"/>
        </w:rPr>
        <w:t xml:space="preserve"> имеет место быть.</w:t>
      </w:r>
    </w:p>
    <w:p w:rsidR="00013FFC" w:rsidRDefault="00013FFC" w:rsidP="00013FF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3. Состав бюджетной отчетности не </w:t>
      </w:r>
      <w:r w:rsidR="00E97AC4">
        <w:rPr>
          <w:szCs w:val="28"/>
        </w:rPr>
        <w:t xml:space="preserve">в полной мере </w:t>
      </w:r>
      <w:r>
        <w:rPr>
          <w:szCs w:val="28"/>
        </w:rPr>
        <w:t xml:space="preserve">соответствует составу бюджетной отчетности, утвержденной Приказом Министерства финансов Российской федерации от 28.12.2010 № 191н «Об утверждении </w:t>
      </w:r>
      <w:proofErr w:type="gramStart"/>
      <w:r>
        <w:rPr>
          <w:szCs w:val="28"/>
        </w:rPr>
        <w:t>Инструкция</w:t>
      </w:r>
      <w:proofErr w:type="gramEnd"/>
      <w:r>
        <w:rPr>
          <w:szCs w:val="28"/>
        </w:rPr>
        <w:t xml:space="preserve"> </w:t>
      </w:r>
      <w:r w:rsidRPr="00C40D8C">
        <w:rPr>
          <w:szCs w:val="28"/>
        </w:rPr>
        <w:t xml:space="preserve">о </w:t>
      </w:r>
      <w:r w:rsidRPr="00D10F94">
        <w:rPr>
          <w:szCs w:val="28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Cs w:val="28"/>
        </w:rPr>
        <w:t>» (далее по тексту – Инструкция № 191н).</w:t>
      </w:r>
    </w:p>
    <w:p w:rsidR="00013FFC" w:rsidRDefault="00013FFC" w:rsidP="00013FF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4. Камеральной проверкой бюджетной отчетности выявлены следующие нарушения и недостатки: </w:t>
      </w:r>
    </w:p>
    <w:p w:rsidR="00013FFC" w:rsidRDefault="00013FFC" w:rsidP="00013FFC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>Согласно п. 1 Инструкции № 191н г</w:t>
      </w:r>
      <w:r w:rsidRPr="0051049B">
        <w:rPr>
          <w:rFonts w:eastAsiaTheme="minorHAnsi"/>
          <w:lang w:eastAsia="en-US"/>
        </w:rPr>
        <w:t>лавные распорядители бюджетных средств, наиболее значимые учреждения науки, образования, культуры и здравоохранения, указанные в ведомственной структуре расходов соответствующего бюджета</w:t>
      </w:r>
      <w:r>
        <w:rPr>
          <w:rFonts w:eastAsiaTheme="minorHAnsi"/>
          <w:lang w:eastAsia="en-US"/>
        </w:rPr>
        <w:t xml:space="preserve"> </w:t>
      </w:r>
      <w:r w:rsidRPr="002C4642">
        <w:rPr>
          <w:rFonts w:eastAsiaTheme="minorHAnsi"/>
          <w:lang w:eastAsia="en-US"/>
        </w:rPr>
        <w:t xml:space="preserve">составляют и представляют годовую, квартальную и месячную отчетность об исполнении бюджетов бюджетной системы Российской Федерации (далее - бюджетная отчетность) по формам согласно </w:t>
      </w:r>
      <w:hyperlink r:id="rId5" w:history="1">
        <w:r w:rsidRPr="002C4642">
          <w:rPr>
            <w:rFonts w:eastAsiaTheme="minorHAnsi"/>
            <w:lang w:eastAsia="en-US"/>
          </w:rPr>
          <w:t>приложению</w:t>
        </w:r>
      </w:hyperlink>
      <w:r w:rsidRPr="002C4642">
        <w:rPr>
          <w:rFonts w:eastAsiaTheme="minorHAnsi"/>
          <w:lang w:eastAsia="en-US"/>
        </w:rPr>
        <w:t xml:space="preserve"> к настоящей Инструкции.</w:t>
      </w:r>
    </w:p>
    <w:p w:rsidR="00013FFC" w:rsidRDefault="00013FFC" w:rsidP="00E711B5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Решени</w:t>
      </w:r>
      <w:r w:rsidR="00D80A40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Канского районного Совета депутатов </w:t>
      </w:r>
      <w:r w:rsidRPr="00912DC7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</w:t>
      </w:r>
      <w:r w:rsidR="00E711B5">
        <w:rPr>
          <w:rFonts w:eastAsiaTheme="minorHAnsi"/>
          <w:lang w:eastAsia="en-US"/>
        </w:rPr>
        <w:t>07</w:t>
      </w:r>
      <w:r w:rsidR="00E97AC4">
        <w:rPr>
          <w:rFonts w:eastAsiaTheme="minorHAnsi"/>
          <w:lang w:eastAsia="en-US"/>
        </w:rPr>
        <w:t>.12.201</w:t>
      </w:r>
      <w:r w:rsidR="00E711B5">
        <w:rPr>
          <w:rFonts w:eastAsiaTheme="minorHAnsi"/>
          <w:lang w:eastAsia="en-US"/>
        </w:rPr>
        <w:t>7</w:t>
      </w:r>
      <w:r w:rsidR="00E97AC4" w:rsidRPr="00912DC7">
        <w:rPr>
          <w:rFonts w:eastAsiaTheme="minorHAnsi"/>
          <w:lang w:eastAsia="en-US"/>
        </w:rPr>
        <w:t>г.  №</w:t>
      </w:r>
      <w:r w:rsidR="00E97AC4">
        <w:rPr>
          <w:rFonts w:eastAsiaTheme="minorHAnsi"/>
          <w:lang w:eastAsia="en-US"/>
        </w:rPr>
        <w:t xml:space="preserve"> </w:t>
      </w:r>
      <w:r w:rsidR="00E711B5">
        <w:rPr>
          <w:rFonts w:eastAsiaTheme="minorHAnsi"/>
          <w:lang w:eastAsia="en-US"/>
        </w:rPr>
        <w:t>15</w:t>
      </w:r>
      <w:r w:rsidR="00E97AC4">
        <w:rPr>
          <w:rFonts w:eastAsiaTheme="minorHAnsi"/>
          <w:lang w:eastAsia="en-US"/>
        </w:rPr>
        <w:t>-</w:t>
      </w:r>
      <w:r w:rsidR="00E711B5">
        <w:rPr>
          <w:rFonts w:eastAsiaTheme="minorHAnsi"/>
          <w:lang w:eastAsia="en-US"/>
        </w:rPr>
        <w:t>95</w:t>
      </w:r>
      <w:r w:rsidR="00E97AC4">
        <w:rPr>
          <w:rFonts w:eastAsiaTheme="minorHAnsi"/>
          <w:lang w:eastAsia="en-US"/>
        </w:rPr>
        <w:t xml:space="preserve"> «О районном бюджете на 201</w:t>
      </w:r>
      <w:r w:rsidR="00E711B5">
        <w:rPr>
          <w:rFonts w:eastAsiaTheme="minorHAnsi"/>
          <w:lang w:eastAsia="en-US"/>
        </w:rPr>
        <w:t>8 год и плановый период 2019</w:t>
      </w:r>
      <w:r w:rsidR="00E97AC4">
        <w:rPr>
          <w:rFonts w:eastAsiaTheme="minorHAnsi"/>
          <w:lang w:eastAsia="en-US"/>
        </w:rPr>
        <w:t>-20</w:t>
      </w:r>
      <w:r w:rsidR="00E711B5">
        <w:rPr>
          <w:rFonts w:eastAsiaTheme="minorHAnsi"/>
          <w:lang w:eastAsia="en-US"/>
        </w:rPr>
        <w:t>20</w:t>
      </w:r>
      <w:r w:rsidR="00E97AC4">
        <w:rPr>
          <w:rFonts w:eastAsiaTheme="minorHAnsi"/>
          <w:lang w:eastAsia="en-US"/>
        </w:rPr>
        <w:t xml:space="preserve"> годов»</w:t>
      </w:r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Финуправлени</w:t>
      </w:r>
      <w:r w:rsidR="00D80A40">
        <w:rPr>
          <w:rFonts w:eastAsiaTheme="minorHAnsi"/>
          <w:lang w:eastAsia="en-US"/>
        </w:rPr>
        <w:t>е</w:t>
      </w:r>
      <w:proofErr w:type="spellEnd"/>
      <w:r>
        <w:rPr>
          <w:rFonts w:eastAsiaTheme="minorHAnsi"/>
          <w:lang w:eastAsia="en-US"/>
        </w:rPr>
        <w:t xml:space="preserve"> Канского района </w:t>
      </w:r>
      <w:r w:rsidR="00E97AC4">
        <w:rPr>
          <w:rFonts w:eastAsiaTheme="minorHAnsi"/>
          <w:lang w:eastAsia="en-US"/>
        </w:rPr>
        <w:t>отражен</w:t>
      </w:r>
      <w:r w:rsidR="00D80A40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lastRenderedPageBreak/>
        <w:t>ведомственной структуре расходов районного бюджета как главный распорядитель бюджетных средств.</w:t>
      </w:r>
    </w:p>
    <w:p w:rsidR="00D80A40" w:rsidRDefault="00D80A40" w:rsidP="00E711B5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lang w:eastAsia="en-US"/>
        </w:rPr>
        <w:t xml:space="preserve">На основании Положения о </w:t>
      </w:r>
      <w:r>
        <w:rPr>
          <w:rFonts w:eastAsiaTheme="minorHAnsi"/>
          <w:szCs w:val="28"/>
          <w:lang w:eastAsia="en-US"/>
        </w:rPr>
        <w:t xml:space="preserve">муниципальном казенном учреждении «Финансовое управление администрации Канского района», утвержденном решением Канского районного Совета депутатов от 18.11.2011 № 13-60, </w:t>
      </w:r>
      <w:proofErr w:type="spellStart"/>
      <w:r>
        <w:rPr>
          <w:rFonts w:eastAsiaTheme="minorHAnsi"/>
          <w:szCs w:val="28"/>
          <w:lang w:eastAsia="en-US"/>
        </w:rPr>
        <w:t>финуправление</w:t>
      </w:r>
      <w:proofErr w:type="spellEnd"/>
      <w:r>
        <w:rPr>
          <w:rFonts w:eastAsiaTheme="minorHAnsi"/>
          <w:szCs w:val="28"/>
          <w:lang w:eastAsia="en-US"/>
        </w:rPr>
        <w:t xml:space="preserve"> является уполномоченным органом администрации Канского района по управлению средствами районного бюджета (финансовый орган Канского района), единым счетом бюджета.</w:t>
      </w:r>
    </w:p>
    <w:p w:rsidR="00172821" w:rsidRDefault="00013FFC" w:rsidP="00013FFC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Таким образом, </w:t>
      </w:r>
      <w:r>
        <w:t xml:space="preserve">в состав бюджетной отчетности </w:t>
      </w:r>
      <w:proofErr w:type="spellStart"/>
      <w:r>
        <w:rPr>
          <w:rFonts w:eastAsiaTheme="minorHAnsi"/>
          <w:lang w:eastAsia="en-US"/>
        </w:rPr>
        <w:t>Финуправления</w:t>
      </w:r>
      <w:proofErr w:type="spellEnd"/>
      <w:r>
        <w:rPr>
          <w:rFonts w:eastAsiaTheme="minorHAnsi"/>
          <w:lang w:eastAsia="en-US"/>
        </w:rPr>
        <w:t xml:space="preserve"> Канского района</w:t>
      </w:r>
      <w:r>
        <w:t xml:space="preserve"> включаются формы бюджетной отчетности, указанные в п. 11.1</w:t>
      </w:r>
      <w:r w:rsidR="00D80A40">
        <w:t xml:space="preserve"> и 11.2</w:t>
      </w:r>
      <w:r>
        <w:t xml:space="preserve"> Инструкции № 191н. </w:t>
      </w:r>
    </w:p>
    <w:p w:rsidR="00013FFC" w:rsidRDefault="00013FFC" w:rsidP="00172821">
      <w:pPr>
        <w:pStyle w:val="ConsPlusNormal"/>
        <w:ind w:firstLine="709"/>
        <w:jc w:val="both"/>
      </w:pPr>
      <w:r>
        <w:t xml:space="preserve">Для проведения внешней проверки бюджетная отчетность </w:t>
      </w:r>
      <w:proofErr w:type="spellStart"/>
      <w:r>
        <w:t>Финуправлени</w:t>
      </w:r>
      <w:r w:rsidR="00172821">
        <w:t>ем</w:t>
      </w:r>
      <w:proofErr w:type="spellEnd"/>
      <w:r>
        <w:t xml:space="preserve"> Канского района представлена в Счетную палату не в полном объеме, а именно не представлены:</w:t>
      </w:r>
    </w:p>
    <w:p w:rsidR="00172821" w:rsidRDefault="00172821" w:rsidP="00013FFC">
      <w:pPr>
        <w:pStyle w:val="ConsPlusNormal"/>
        <w:numPr>
          <w:ilvl w:val="0"/>
          <w:numId w:val="1"/>
        </w:numPr>
        <w:tabs>
          <w:tab w:val="left" w:pos="709"/>
        </w:tabs>
        <w:ind w:left="709" w:hanging="284"/>
        <w:jc w:val="both"/>
      </w:pPr>
      <w:r>
        <w:t>Отчет о кассовом поступлении и выбытии бюджетных средств (ф. 0503124)</w:t>
      </w:r>
      <w:r w:rsidR="00E711B5">
        <w:t xml:space="preserve"> составляется ежемесячно финансовым органом</w:t>
      </w:r>
      <w:r>
        <w:t xml:space="preserve"> – п.</w:t>
      </w:r>
      <w:r w:rsidR="004143A1">
        <w:t xml:space="preserve"> </w:t>
      </w:r>
      <w:r>
        <w:t>119, 120 Инструкции № 191н;</w:t>
      </w:r>
    </w:p>
    <w:p w:rsidR="00013FFC" w:rsidRDefault="00013FFC" w:rsidP="00E711B5">
      <w:pPr>
        <w:pStyle w:val="ConsPlusNormal"/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 xml:space="preserve">Пояснительная записка (ф. 0503160) </w:t>
      </w:r>
      <w:r w:rsidR="004143A1">
        <w:t>в объеме таблиц</w:t>
      </w:r>
      <w:r w:rsidR="00E711B5">
        <w:t>ы</w:t>
      </w:r>
      <w:r w:rsidR="004143A1">
        <w:t xml:space="preserve"> № </w:t>
      </w:r>
      <w:r w:rsidR="00E711B5">
        <w:t>5 (отсутствует), определенной</w:t>
      </w:r>
      <w:r w:rsidR="00E97AC4">
        <w:t xml:space="preserve"> для годовой отчетности </w:t>
      </w:r>
      <w:r>
        <w:t>(</w:t>
      </w:r>
      <w:r w:rsidRPr="00282CA2">
        <w:t>п.п. 15</w:t>
      </w:r>
      <w:r w:rsidR="00E711B5">
        <w:t>7</w:t>
      </w:r>
      <w:r w:rsidR="004143A1">
        <w:t xml:space="preserve"> Инструкции № 191н).</w:t>
      </w:r>
    </w:p>
    <w:p w:rsidR="00282CA2" w:rsidRDefault="00282CA2" w:rsidP="008C6075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proofErr w:type="spellStart"/>
      <w:r>
        <w:t>Финуправлением</w:t>
      </w:r>
      <w:proofErr w:type="spellEnd"/>
      <w:r>
        <w:t xml:space="preserve"> Канского района при формировании текстовой части пояснительной записки (ф. 0503160) данные необходимые для отражения в таблице № </w:t>
      </w:r>
      <w:r w:rsidR="00CB2A1A">
        <w:t>5</w:t>
      </w:r>
      <w:r>
        <w:t xml:space="preserve"> </w:t>
      </w:r>
      <w:r w:rsidR="00CB2A1A">
        <w:t xml:space="preserve">либо </w:t>
      </w:r>
      <w:r w:rsidR="006B7852">
        <w:rPr>
          <w:rFonts w:eastAsiaTheme="minorHAnsi"/>
          <w:szCs w:val="28"/>
          <w:lang w:eastAsia="en-US"/>
        </w:rPr>
        <w:t>информация подлежащая отражению в данных таблицах отсутствует в текстовой части раздела 5 «Прочие вопросы деятельности субъекта бюджетной отчетности».</w:t>
      </w:r>
    </w:p>
    <w:p w:rsidR="008C6075" w:rsidRPr="00023148" w:rsidRDefault="008C6075" w:rsidP="008C6075">
      <w:pPr>
        <w:spacing w:line="240" w:lineRule="auto"/>
        <w:rPr>
          <w:szCs w:val="28"/>
        </w:rPr>
      </w:pPr>
      <w:r>
        <w:rPr>
          <w:szCs w:val="28"/>
        </w:rPr>
        <w:t>Согласно п. 8 Инструкции № 191н, в</w:t>
      </w:r>
      <w:r w:rsidRPr="00023148">
        <w:rPr>
          <w:szCs w:val="28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</w:t>
      </w:r>
    </w:p>
    <w:p w:rsidR="006150A9" w:rsidRDefault="008C6075" w:rsidP="008C6075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533F7">
        <w:rPr>
          <w:szCs w:val="28"/>
        </w:rPr>
        <w:t>Согласно пояснительной записке к бухгалтерской отчетности</w:t>
      </w:r>
      <w:r>
        <w:rPr>
          <w:szCs w:val="28"/>
        </w:rPr>
        <w:t>,</w:t>
      </w:r>
      <w:r w:rsidRPr="00F533F7">
        <w:rPr>
          <w:szCs w:val="28"/>
        </w:rPr>
        <w:t xml:space="preserve"> не составлялись</w:t>
      </w:r>
      <w:r>
        <w:rPr>
          <w:szCs w:val="28"/>
        </w:rPr>
        <w:t xml:space="preserve">, </w:t>
      </w:r>
      <w:r w:rsidRPr="008C6075">
        <w:rPr>
          <w:szCs w:val="28"/>
        </w:rPr>
        <w:t>в связи с отсутствием числовых показателей в отчете, следующие формы годовой бю</w:t>
      </w:r>
      <w:r>
        <w:rPr>
          <w:szCs w:val="28"/>
        </w:rPr>
        <w:t>джетной отчетности за 2018</w:t>
      </w:r>
      <w:r w:rsidRPr="008C6075">
        <w:rPr>
          <w:szCs w:val="28"/>
        </w:rPr>
        <w:t xml:space="preserve"> год: 05031</w:t>
      </w:r>
      <w:r>
        <w:rPr>
          <w:szCs w:val="28"/>
        </w:rPr>
        <w:t>63</w:t>
      </w:r>
      <w:r w:rsidRPr="008C6075">
        <w:rPr>
          <w:szCs w:val="28"/>
        </w:rPr>
        <w:t>, 05031</w:t>
      </w:r>
      <w:r>
        <w:rPr>
          <w:szCs w:val="28"/>
        </w:rPr>
        <w:t>66</w:t>
      </w:r>
      <w:r w:rsidRPr="008C6075">
        <w:rPr>
          <w:szCs w:val="28"/>
        </w:rPr>
        <w:t>, 0503167, 050317</w:t>
      </w:r>
      <w:r>
        <w:rPr>
          <w:szCs w:val="28"/>
        </w:rPr>
        <w:t>1</w:t>
      </w:r>
      <w:r w:rsidRPr="008C6075">
        <w:rPr>
          <w:szCs w:val="28"/>
        </w:rPr>
        <w:t xml:space="preserve">, 0503173, </w:t>
      </w:r>
      <w:r>
        <w:rPr>
          <w:szCs w:val="28"/>
        </w:rPr>
        <w:t xml:space="preserve">0503174, 0503175, </w:t>
      </w:r>
      <w:r w:rsidRPr="008C6075">
        <w:rPr>
          <w:szCs w:val="28"/>
        </w:rPr>
        <w:t>0503176, 05031</w:t>
      </w:r>
      <w:r>
        <w:rPr>
          <w:szCs w:val="28"/>
        </w:rPr>
        <w:t>90, 0503296, 0503184</w:t>
      </w:r>
      <w:r w:rsidR="006150A9" w:rsidRPr="009628C8">
        <w:t>.</w:t>
      </w:r>
      <w:r w:rsidR="006150A9" w:rsidRPr="000F7A75">
        <w:rPr>
          <w:szCs w:val="28"/>
        </w:rPr>
        <w:t xml:space="preserve"> </w:t>
      </w:r>
    </w:p>
    <w:p w:rsidR="008C6075" w:rsidRDefault="008C6075" w:rsidP="00250C34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Ф</w:t>
      </w:r>
      <w:r w:rsidRPr="008C6075">
        <w:rPr>
          <w:szCs w:val="28"/>
        </w:rPr>
        <w:t>орм</w:t>
      </w:r>
      <w:r>
        <w:rPr>
          <w:szCs w:val="28"/>
        </w:rPr>
        <w:t>а</w:t>
      </w:r>
      <w:r w:rsidRPr="008C6075">
        <w:rPr>
          <w:szCs w:val="28"/>
        </w:rPr>
        <w:t xml:space="preserve"> годовой бю</w:t>
      </w:r>
      <w:r>
        <w:rPr>
          <w:szCs w:val="28"/>
        </w:rPr>
        <w:t xml:space="preserve">джетной отчетности за 2018 год 0503163 отражена в пояснительной записке как не имеющая </w:t>
      </w:r>
      <w:r w:rsidRPr="008C6075">
        <w:rPr>
          <w:szCs w:val="28"/>
        </w:rPr>
        <w:t>числовых показателей</w:t>
      </w:r>
      <w:r>
        <w:rPr>
          <w:szCs w:val="28"/>
        </w:rPr>
        <w:t>, что является недостоверной информацией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250C34">
        <w:rPr>
          <w:szCs w:val="28"/>
        </w:rPr>
        <w:t>И</w:t>
      </w:r>
      <w:r>
        <w:rPr>
          <w:szCs w:val="28"/>
        </w:rPr>
        <w:t>зменения бюджетной росписи главного распорядителя бюджетных сре</w:t>
      </w:r>
      <w:proofErr w:type="gramStart"/>
      <w:r>
        <w:rPr>
          <w:szCs w:val="28"/>
        </w:rPr>
        <w:t xml:space="preserve">дств </w:t>
      </w:r>
      <w:r w:rsidR="00250C34">
        <w:rPr>
          <w:szCs w:val="28"/>
        </w:rPr>
        <w:t>в т</w:t>
      </w:r>
      <w:proofErr w:type="gramEnd"/>
      <w:r w:rsidR="00250C34">
        <w:rPr>
          <w:szCs w:val="28"/>
        </w:rPr>
        <w:t>ечения года осуществлялись, таким образом, сведения по ф. 0503163 фактически предоставлены.</w:t>
      </w:r>
    </w:p>
    <w:p w:rsidR="00250C34" w:rsidRDefault="00250C34" w:rsidP="00250C34">
      <w:pPr>
        <w:tabs>
          <w:tab w:val="left" w:pos="284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Приказом Минфина России от 31.12.2015 № 229н «О внесении изменений в приказ Министерства финансов Российской Федерации от 28.12.2010г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форма документа </w:t>
      </w:r>
      <w:r>
        <w:rPr>
          <w:szCs w:val="28"/>
        </w:rPr>
        <w:lastRenderedPageBreak/>
        <w:t>0503176 «Сведения по ущербу имущества, хищения денежных средств и материальных ценностей» исключена.</w:t>
      </w:r>
      <w:proofErr w:type="gramEnd"/>
    </w:p>
    <w:p w:rsidR="00250C34" w:rsidRDefault="00250C34" w:rsidP="00250C34">
      <w:pPr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427525" w:rsidRDefault="00427525" w:rsidP="008C6075">
      <w:pPr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13FFC" w:rsidRPr="00695314" w:rsidRDefault="00013FFC" w:rsidP="00013FFC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695314">
        <w:rPr>
          <w:bCs/>
          <w:szCs w:val="28"/>
        </w:rPr>
        <w:t>Выводы</w:t>
      </w:r>
    </w:p>
    <w:p w:rsidR="00C077DF" w:rsidRDefault="00C077DF" w:rsidP="00C077DF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1. Нарушен срок представления бюджетной отчетности, установленный п. 2 ст. 35 Положения о бюджетном устройстве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Канском</w:t>
      </w:r>
      <w:proofErr w:type="gramEnd"/>
      <w:r>
        <w:rPr>
          <w:szCs w:val="28"/>
        </w:rPr>
        <w:t xml:space="preserve"> районе.</w:t>
      </w:r>
    </w:p>
    <w:p w:rsidR="00013FFC" w:rsidRPr="00695314" w:rsidRDefault="00C077DF" w:rsidP="00250C34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2</w:t>
      </w:r>
      <w:r w:rsidR="00013FFC" w:rsidRPr="00695314">
        <w:rPr>
          <w:szCs w:val="28"/>
        </w:rPr>
        <w:t xml:space="preserve">. </w:t>
      </w:r>
      <w:proofErr w:type="gramStart"/>
      <w:r w:rsidR="00013FFC">
        <w:rPr>
          <w:szCs w:val="28"/>
        </w:rPr>
        <w:t>Выявлены факты</w:t>
      </w:r>
      <w:r w:rsidR="00013FFC" w:rsidRPr="00695314">
        <w:rPr>
          <w:szCs w:val="28"/>
        </w:rPr>
        <w:t xml:space="preserve"> неполноты бюджетной отчетности</w:t>
      </w:r>
      <w:r w:rsidR="00013FFC">
        <w:rPr>
          <w:szCs w:val="28"/>
        </w:rPr>
        <w:t>, согласно п.</w:t>
      </w:r>
      <w:r w:rsidR="00201A74">
        <w:rPr>
          <w:szCs w:val="28"/>
        </w:rPr>
        <w:t>11</w:t>
      </w:r>
      <w:r w:rsidR="00013FFC">
        <w:rPr>
          <w:szCs w:val="28"/>
        </w:rPr>
        <w:t xml:space="preserve">9, </w:t>
      </w:r>
      <w:r w:rsidR="00201A74">
        <w:rPr>
          <w:szCs w:val="28"/>
        </w:rPr>
        <w:t>п.120, п.1</w:t>
      </w:r>
      <w:r w:rsidR="00250C34">
        <w:rPr>
          <w:szCs w:val="28"/>
        </w:rPr>
        <w:t>57</w:t>
      </w:r>
      <w:r w:rsidR="00013FFC">
        <w:rPr>
          <w:szCs w:val="28"/>
        </w:rPr>
        <w:t xml:space="preserve"> Инструкции № 191н)</w:t>
      </w:r>
      <w:r w:rsidR="00013FFC" w:rsidRPr="00695314">
        <w:rPr>
          <w:szCs w:val="28"/>
        </w:rPr>
        <w:t>.</w:t>
      </w:r>
      <w:proofErr w:type="gramEnd"/>
    </w:p>
    <w:p w:rsidR="00250C34" w:rsidRDefault="00C077DF" w:rsidP="00C077DF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3</w:t>
      </w:r>
      <w:r w:rsidR="00013FFC" w:rsidRPr="00695314">
        <w:rPr>
          <w:szCs w:val="28"/>
        </w:rPr>
        <w:t xml:space="preserve">. </w:t>
      </w:r>
      <w:r w:rsidR="00013FFC" w:rsidRPr="000A7FC6">
        <w:rPr>
          <w:szCs w:val="28"/>
        </w:rPr>
        <w:t>Факт</w:t>
      </w:r>
      <w:r w:rsidR="00013FFC">
        <w:rPr>
          <w:szCs w:val="28"/>
        </w:rPr>
        <w:t>ы</w:t>
      </w:r>
      <w:r w:rsidR="00013FFC" w:rsidRPr="000A7FC6">
        <w:rPr>
          <w:szCs w:val="28"/>
        </w:rPr>
        <w:t xml:space="preserve"> недостоверности бюджетной отчетности </w:t>
      </w:r>
      <w:r w:rsidR="00013FFC">
        <w:rPr>
          <w:szCs w:val="28"/>
        </w:rPr>
        <w:t xml:space="preserve">или факты, </w:t>
      </w:r>
      <w:r w:rsidR="00013FFC" w:rsidRPr="000A7FC6">
        <w:rPr>
          <w:szCs w:val="28"/>
        </w:rPr>
        <w:t>способны</w:t>
      </w:r>
      <w:r w:rsidR="00013FFC">
        <w:rPr>
          <w:szCs w:val="28"/>
        </w:rPr>
        <w:t>е</w:t>
      </w:r>
      <w:r w:rsidR="00013FFC" w:rsidRPr="000A7FC6">
        <w:rPr>
          <w:szCs w:val="28"/>
        </w:rPr>
        <w:t xml:space="preserve"> негативно повлиять на достоверность бюджетной отчетности, не выявлен</w:t>
      </w:r>
      <w:r w:rsidR="00013FFC">
        <w:rPr>
          <w:szCs w:val="28"/>
        </w:rPr>
        <w:t>ы</w:t>
      </w:r>
      <w:r w:rsidR="00013FFC" w:rsidRPr="00695314">
        <w:rPr>
          <w:szCs w:val="28"/>
        </w:rPr>
        <w:t>.</w:t>
      </w:r>
    </w:p>
    <w:p w:rsidR="00013FFC" w:rsidRPr="00695314" w:rsidRDefault="00013FFC" w:rsidP="00013FF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013FFC" w:rsidRPr="00695314" w:rsidRDefault="00013FFC" w:rsidP="00013FFC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695314">
        <w:rPr>
          <w:bCs/>
          <w:szCs w:val="28"/>
        </w:rPr>
        <w:t>Предложения</w:t>
      </w:r>
    </w:p>
    <w:p w:rsidR="00C077DF" w:rsidRDefault="00C077DF" w:rsidP="00C077D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95314">
        <w:rPr>
          <w:szCs w:val="28"/>
        </w:rPr>
        <w:t>Направить заключение о результатах внешней проверки бюджетной</w:t>
      </w:r>
      <w:r>
        <w:rPr>
          <w:szCs w:val="28"/>
        </w:rPr>
        <w:t xml:space="preserve"> </w:t>
      </w:r>
      <w:r w:rsidRPr="00695314">
        <w:rPr>
          <w:szCs w:val="28"/>
        </w:rPr>
        <w:t xml:space="preserve">отчетности </w:t>
      </w:r>
      <w:r>
        <w:rPr>
          <w:szCs w:val="28"/>
        </w:rPr>
        <w:t>руководителю</w:t>
      </w:r>
      <w:r w:rsidRPr="00695314">
        <w:rPr>
          <w:szCs w:val="28"/>
        </w:rPr>
        <w:t xml:space="preserve"> </w:t>
      </w:r>
      <w:proofErr w:type="spellStart"/>
      <w:r>
        <w:rPr>
          <w:szCs w:val="28"/>
        </w:rPr>
        <w:t>Финуправления</w:t>
      </w:r>
      <w:proofErr w:type="spellEnd"/>
      <w:r>
        <w:rPr>
          <w:szCs w:val="28"/>
        </w:rPr>
        <w:t xml:space="preserve"> Канского района.</w:t>
      </w:r>
    </w:p>
    <w:p w:rsidR="00A83783" w:rsidRDefault="00662281" w:rsidP="00013FF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Составлять бюджетную отчетность в соответствии с требованиями Инструкции № 191н.</w:t>
      </w:r>
      <w:r w:rsidR="00884CA1">
        <w:rPr>
          <w:szCs w:val="28"/>
        </w:rPr>
        <w:t xml:space="preserve"> </w:t>
      </w:r>
    </w:p>
    <w:p w:rsidR="00662281" w:rsidRDefault="00662281" w:rsidP="00C077DF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Не допускать фактов неполноты представления </w:t>
      </w:r>
      <w:r w:rsidR="00884CA1">
        <w:rPr>
          <w:szCs w:val="28"/>
        </w:rPr>
        <w:t xml:space="preserve">составленной </w:t>
      </w:r>
      <w:r>
        <w:rPr>
          <w:szCs w:val="28"/>
        </w:rPr>
        <w:t xml:space="preserve">бюджетной отчетности. </w:t>
      </w:r>
    </w:p>
    <w:p w:rsidR="00C077DF" w:rsidRDefault="00C077DF" w:rsidP="00C077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ответственности лиц, допустивших нарушения сроков предоставления бюджетной отчетности за 2018 год.</w:t>
      </w:r>
    </w:p>
    <w:p w:rsidR="00C077DF" w:rsidRDefault="00C077DF" w:rsidP="00013FF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077DF" w:rsidRPr="00695314" w:rsidRDefault="00C077DF" w:rsidP="00013FFC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7A751F">
        <w:rPr>
          <w:i/>
          <w:szCs w:val="28"/>
        </w:rPr>
        <w:t xml:space="preserve">В соответствии  со ст. 157 Бюджетного кодекса РФ, Положением о Счетной палате Канского района, утвержденного Решением Канского районного Совета депутатов от 18.12.2012 года № 23-150, в течение 30 дней </w:t>
      </w:r>
      <w:r>
        <w:rPr>
          <w:i/>
          <w:szCs w:val="28"/>
        </w:rPr>
        <w:t>с момента получения  настоящего</w:t>
      </w:r>
      <w:r w:rsidRPr="007A751F">
        <w:rPr>
          <w:i/>
          <w:szCs w:val="28"/>
        </w:rPr>
        <w:t xml:space="preserve"> Заключения представить в Счетную палату Канского района информацию о результатах рассмотрения замечаний и предложений, указанных в данном Заключении, и об устранении выявленных нарушений</w:t>
      </w:r>
      <w:r>
        <w:rPr>
          <w:i/>
          <w:szCs w:val="28"/>
        </w:rPr>
        <w:t>.</w:t>
      </w:r>
      <w:proofErr w:type="gramEnd"/>
    </w:p>
    <w:p w:rsidR="00013FFC" w:rsidRDefault="00013FFC" w:rsidP="00013FFC">
      <w:pPr>
        <w:pStyle w:val="Style12"/>
        <w:widowControl/>
        <w:tabs>
          <w:tab w:val="left" w:pos="709"/>
          <w:tab w:val="left" w:pos="7138"/>
        </w:tabs>
        <w:spacing w:line="720" w:lineRule="auto"/>
        <w:ind w:firstLine="0"/>
        <w:rPr>
          <w:sz w:val="28"/>
          <w:szCs w:val="28"/>
        </w:rPr>
      </w:pPr>
    </w:p>
    <w:p w:rsidR="00013FFC" w:rsidRDefault="00013FFC" w:rsidP="00013FF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13FFC" w:rsidRDefault="00013FFC" w:rsidP="00013FF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Счетной палаты Каннского района    _________</w:t>
      </w:r>
      <w:r>
        <w:rPr>
          <w:sz w:val="28"/>
          <w:szCs w:val="28"/>
        </w:rPr>
        <w:tab/>
        <w:t>А. В. Малышева</w:t>
      </w:r>
    </w:p>
    <w:p w:rsidR="00013FFC" w:rsidRPr="00695314" w:rsidRDefault="00013FFC" w:rsidP="00013FFC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>(личная 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(инициалы и фамилия)</w:t>
      </w:r>
    </w:p>
    <w:p w:rsidR="00A25230" w:rsidRDefault="00A25230"/>
    <w:sectPr w:rsidR="00A25230" w:rsidSect="00A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184"/>
    <w:multiLevelType w:val="hybridMultilevel"/>
    <w:tmpl w:val="E118D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C85F58"/>
    <w:multiLevelType w:val="hybridMultilevel"/>
    <w:tmpl w:val="E2821CD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70971D00"/>
    <w:multiLevelType w:val="hybridMultilevel"/>
    <w:tmpl w:val="6380C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25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3FFC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0FD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2821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839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1A74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17858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0C34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80472"/>
    <w:rsid w:val="0028202C"/>
    <w:rsid w:val="00282CA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068C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2F6A4B"/>
    <w:rsid w:val="002F7F96"/>
    <w:rsid w:val="00306013"/>
    <w:rsid w:val="00306489"/>
    <w:rsid w:val="00311677"/>
    <w:rsid w:val="00313260"/>
    <w:rsid w:val="003137CA"/>
    <w:rsid w:val="00314C8F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1E79"/>
    <w:rsid w:val="003C28D1"/>
    <w:rsid w:val="003C53CF"/>
    <w:rsid w:val="003C568A"/>
    <w:rsid w:val="003D1590"/>
    <w:rsid w:val="003D4089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5678"/>
    <w:rsid w:val="004071B3"/>
    <w:rsid w:val="00407915"/>
    <w:rsid w:val="004143A1"/>
    <w:rsid w:val="0041545B"/>
    <w:rsid w:val="00416686"/>
    <w:rsid w:val="00416EE2"/>
    <w:rsid w:val="00420C98"/>
    <w:rsid w:val="00425B56"/>
    <w:rsid w:val="004269B4"/>
    <w:rsid w:val="00427525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3789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0A9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2003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281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B7852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1807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35C7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57FD3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84CA1"/>
    <w:rsid w:val="00886F46"/>
    <w:rsid w:val="0089098A"/>
    <w:rsid w:val="00891A30"/>
    <w:rsid w:val="008922F2"/>
    <w:rsid w:val="00892A2A"/>
    <w:rsid w:val="0089553A"/>
    <w:rsid w:val="00895671"/>
    <w:rsid w:val="0089788B"/>
    <w:rsid w:val="00897CFD"/>
    <w:rsid w:val="008A1FA3"/>
    <w:rsid w:val="008A2970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075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27BA8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3783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2500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563A"/>
    <w:rsid w:val="00B5696D"/>
    <w:rsid w:val="00B56E0A"/>
    <w:rsid w:val="00B603C9"/>
    <w:rsid w:val="00B6097B"/>
    <w:rsid w:val="00B62385"/>
    <w:rsid w:val="00B64718"/>
    <w:rsid w:val="00B649C0"/>
    <w:rsid w:val="00B66ED8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3143"/>
    <w:rsid w:val="00BF569B"/>
    <w:rsid w:val="00C00305"/>
    <w:rsid w:val="00C00EC8"/>
    <w:rsid w:val="00C03F5B"/>
    <w:rsid w:val="00C05443"/>
    <w:rsid w:val="00C073EB"/>
    <w:rsid w:val="00C077DF"/>
    <w:rsid w:val="00C10546"/>
    <w:rsid w:val="00C109E1"/>
    <w:rsid w:val="00C1325C"/>
    <w:rsid w:val="00C15236"/>
    <w:rsid w:val="00C158A1"/>
    <w:rsid w:val="00C1654C"/>
    <w:rsid w:val="00C17DDF"/>
    <w:rsid w:val="00C20A21"/>
    <w:rsid w:val="00C21C09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2A1A"/>
    <w:rsid w:val="00CB36F0"/>
    <w:rsid w:val="00CB38D1"/>
    <w:rsid w:val="00CB5A1A"/>
    <w:rsid w:val="00CB7D97"/>
    <w:rsid w:val="00CC10E0"/>
    <w:rsid w:val="00CC17E2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0A40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1B5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4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8ED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4CEB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5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42752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27525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paragraph" w:customStyle="1" w:styleId="ConsPlusNormal">
    <w:name w:val="ConsPlusNormal"/>
    <w:rsid w:val="00013FF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FFC"/>
    <w:pPr>
      <w:ind w:left="720"/>
      <w:contextualSpacing/>
    </w:pPr>
  </w:style>
  <w:style w:type="paragraph" w:customStyle="1" w:styleId="Default">
    <w:name w:val="Default"/>
    <w:uiPriority w:val="99"/>
    <w:rsid w:val="00C077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0C4B9593C776C85305CFB4A1EDB7C21554C0942142108D0BD369A1DBC2F5AB3FCA4695FF82D266Fq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16</cp:revision>
  <cp:lastPrinted>2019-03-27T01:24:00Z</cp:lastPrinted>
  <dcterms:created xsi:type="dcterms:W3CDTF">2016-03-11T00:34:00Z</dcterms:created>
  <dcterms:modified xsi:type="dcterms:W3CDTF">2019-03-27T01:24:00Z</dcterms:modified>
</cp:coreProperties>
</file>